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C3" w:rsidRDefault="00ED679E" w:rsidP="00ED679E">
      <w:pPr>
        <w:spacing w:before="22" w:line="277" w:lineRule="exact"/>
        <w:jc w:val="right"/>
        <w:textAlignment w:val="baseline"/>
        <w:rPr>
          <w:rFonts w:eastAsia="Times New Roman"/>
          <w:b/>
          <w:color w:val="000000"/>
          <w:spacing w:val="3"/>
          <w:sz w:val="26"/>
          <w:lang w:val="it-IT"/>
        </w:rPr>
      </w:pPr>
      <w:bookmarkStart w:id="0" w:name="_GoBack"/>
      <w:bookmarkEnd w:id="0"/>
      <w:r>
        <w:rPr>
          <w:rFonts w:eastAsia="Times New Roman"/>
          <w:b/>
          <w:color w:val="000000"/>
          <w:spacing w:val="3"/>
          <w:sz w:val="26"/>
          <w:lang w:val="it-IT"/>
        </w:rPr>
        <w:t xml:space="preserve">Allegato 1 </w:t>
      </w:r>
    </w:p>
    <w:p w:rsidR="004D1FC3" w:rsidRDefault="004D1FC3">
      <w:pPr>
        <w:spacing w:before="22" w:line="277" w:lineRule="exact"/>
        <w:jc w:val="center"/>
        <w:textAlignment w:val="baseline"/>
        <w:rPr>
          <w:rFonts w:eastAsia="Times New Roman"/>
          <w:b/>
          <w:color w:val="000000"/>
          <w:spacing w:val="3"/>
          <w:sz w:val="26"/>
          <w:lang w:val="it-IT"/>
        </w:rPr>
      </w:pPr>
    </w:p>
    <w:p w:rsidR="004D1FC3" w:rsidRDefault="004D1FC3" w:rsidP="004D1FC3">
      <w:pPr>
        <w:spacing w:before="22" w:line="277" w:lineRule="exact"/>
        <w:jc w:val="center"/>
        <w:textAlignment w:val="baseline"/>
        <w:rPr>
          <w:rFonts w:eastAsia="Times New Roman"/>
          <w:b/>
          <w:color w:val="000000"/>
          <w:spacing w:val="3"/>
          <w:sz w:val="26"/>
          <w:lang w:val="it-IT"/>
        </w:rPr>
      </w:pPr>
      <w:r>
        <w:rPr>
          <w:rFonts w:eastAsia="Times New Roman"/>
          <w:b/>
          <w:color w:val="000000"/>
          <w:spacing w:val="3"/>
          <w:sz w:val="26"/>
          <w:lang w:val="it-IT"/>
        </w:rPr>
        <w:t>TRIBUNALE DI NAPOLI</w:t>
      </w:r>
    </w:p>
    <w:p w:rsidR="004D1FC3" w:rsidRDefault="004D1FC3" w:rsidP="004D1FC3">
      <w:pPr>
        <w:spacing w:before="22" w:line="277" w:lineRule="exact"/>
        <w:jc w:val="center"/>
        <w:textAlignment w:val="baseline"/>
        <w:rPr>
          <w:rFonts w:eastAsia="Times New Roman"/>
          <w:b/>
          <w:color w:val="000000"/>
          <w:spacing w:val="3"/>
          <w:sz w:val="26"/>
          <w:lang w:val="it-IT"/>
        </w:rPr>
      </w:pPr>
    </w:p>
    <w:p w:rsidR="00C63261" w:rsidRDefault="0061340A" w:rsidP="004D1FC3">
      <w:pPr>
        <w:spacing w:before="22" w:line="277" w:lineRule="exact"/>
        <w:jc w:val="center"/>
        <w:textAlignment w:val="baseline"/>
        <w:rPr>
          <w:rFonts w:eastAsia="Times New Roman"/>
          <w:b/>
          <w:color w:val="000000"/>
          <w:sz w:val="26"/>
          <w:lang w:val="it-IT"/>
        </w:rPr>
      </w:pPr>
      <w:r>
        <w:rPr>
          <w:rFonts w:eastAsia="Times New Roman"/>
          <w:b/>
          <w:color w:val="000000"/>
          <w:sz w:val="26"/>
          <w:lang w:val="it-IT"/>
        </w:rPr>
        <w:t xml:space="preserve">SCHEMA DI CONVENZIONE PER LO SVOLGIMENTO DEI PERCORSI DI </w:t>
      </w:r>
      <w:r>
        <w:rPr>
          <w:rFonts w:eastAsia="Times New Roman"/>
          <w:b/>
          <w:color w:val="000000"/>
          <w:sz w:val="26"/>
          <w:lang w:val="it-IT"/>
        </w:rPr>
        <w:br/>
        <w:t xml:space="preserve">RECUPERO DESTINATI AGLI AUTORI DI REATI DI VIOLENZA </w:t>
      </w:r>
      <w:r>
        <w:rPr>
          <w:rFonts w:eastAsia="Times New Roman"/>
          <w:b/>
          <w:color w:val="000000"/>
          <w:sz w:val="26"/>
          <w:lang w:val="it-IT"/>
        </w:rPr>
        <w:br/>
        <w:t>DOMESTICA E DI GENERE</w:t>
      </w:r>
    </w:p>
    <w:p w:rsidR="00C63261" w:rsidRDefault="0061340A">
      <w:pPr>
        <w:spacing w:before="306" w:line="353" w:lineRule="exact"/>
        <w:ind w:left="1512" w:right="864" w:hanging="1512"/>
        <w:jc w:val="both"/>
        <w:textAlignment w:val="baseline"/>
        <w:rPr>
          <w:rFonts w:eastAsia="Times New Roman"/>
          <w:b/>
          <w:color w:val="000000"/>
          <w:sz w:val="26"/>
          <w:lang w:val="it-IT"/>
        </w:rPr>
      </w:pPr>
      <w:r>
        <w:rPr>
          <w:rFonts w:eastAsia="Times New Roman"/>
          <w:b/>
          <w:color w:val="000000"/>
          <w:sz w:val="26"/>
          <w:lang w:val="it-IT"/>
        </w:rPr>
        <w:t xml:space="preserve">Ai </w:t>
      </w:r>
      <w:r>
        <w:rPr>
          <w:rFonts w:eastAsia="Times New Roman"/>
          <w:color w:val="000000"/>
          <w:sz w:val="23"/>
          <w:lang w:val="it-IT"/>
        </w:rPr>
        <w:t xml:space="preserve">sensi dell'art. </w:t>
      </w:r>
      <w:r>
        <w:rPr>
          <w:rFonts w:eastAsia="Times New Roman"/>
          <w:b/>
          <w:color w:val="000000"/>
          <w:sz w:val="26"/>
          <w:lang w:val="it-IT"/>
        </w:rPr>
        <w:t xml:space="preserve">6, </w:t>
      </w:r>
      <w:r>
        <w:rPr>
          <w:rFonts w:eastAsia="Times New Roman"/>
          <w:b/>
          <w:color w:val="000000"/>
          <w:sz w:val="23"/>
          <w:lang w:val="it-IT"/>
        </w:rPr>
        <w:t xml:space="preserve">Co. </w:t>
      </w:r>
      <w:r>
        <w:rPr>
          <w:rFonts w:eastAsia="Times New Roman"/>
          <w:b/>
          <w:color w:val="000000"/>
          <w:sz w:val="26"/>
          <w:lang w:val="it-IT"/>
        </w:rPr>
        <w:t>1, della Legge 19 luglio 2019 n. 69 e dell'art. 165, co. 5, del Regio Decreto 19 ottobre 1930 n. 1398 (Codice Penale)</w:t>
      </w:r>
    </w:p>
    <w:p w:rsidR="00C63261" w:rsidRDefault="0061340A">
      <w:pPr>
        <w:spacing w:before="1273" w:line="257" w:lineRule="exact"/>
        <w:jc w:val="center"/>
        <w:textAlignment w:val="baseline"/>
        <w:rPr>
          <w:rFonts w:eastAsia="Times New Roman"/>
          <w:color w:val="000000"/>
          <w:spacing w:val="4"/>
          <w:sz w:val="23"/>
          <w:lang w:val="it-IT"/>
        </w:rPr>
      </w:pPr>
      <w:r>
        <w:rPr>
          <w:rFonts w:eastAsia="Times New Roman"/>
          <w:color w:val="000000"/>
          <w:spacing w:val="4"/>
          <w:sz w:val="23"/>
          <w:lang w:val="it-IT"/>
        </w:rPr>
        <w:t>Premesso che</w:t>
      </w:r>
    </w:p>
    <w:p w:rsidR="00C63261" w:rsidRDefault="0061340A">
      <w:pPr>
        <w:spacing w:before="311" w:line="303" w:lineRule="exact"/>
        <w:ind w:right="864"/>
        <w:jc w:val="both"/>
        <w:textAlignment w:val="baseline"/>
        <w:rPr>
          <w:rFonts w:eastAsia="Times New Roman"/>
          <w:color w:val="000000"/>
          <w:sz w:val="23"/>
          <w:lang w:val="it-IT"/>
        </w:rPr>
      </w:pPr>
      <w:r>
        <w:rPr>
          <w:rFonts w:eastAsia="Times New Roman"/>
          <w:color w:val="000000"/>
          <w:sz w:val="23"/>
          <w:lang w:val="it-IT"/>
        </w:rPr>
        <w:t xml:space="preserve">I) l'art. </w:t>
      </w:r>
      <w:r>
        <w:rPr>
          <w:rFonts w:ascii="Verdana" w:eastAsia="Verdana" w:hAnsi="Verdana"/>
          <w:color w:val="000000"/>
          <w:sz w:val="18"/>
          <w:lang w:val="it-IT"/>
        </w:rPr>
        <w:t xml:space="preserve">165, Co. </w:t>
      </w:r>
      <w:r>
        <w:rPr>
          <w:rFonts w:eastAsia="Times New Roman"/>
          <w:color w:val="000000"/>
          <w:sz w:val="23"/>
          <w:lang w:val="it-IT"/>
        </w:rPr>
        <w:t xml:space="preserve">5, del Regio Decreto 19 ottobre 1930 n. 1398 (Codice Penale), come modificato dall'art. 6, co. 1, della Legge 19 luglio 2019 n. 69, prevede che </w:t>
      </w:r>
      <w:r>
        <w:rPr>
          <w:rFonts w:ascii="Verdana" w:eastAsia="Verdana" w:hAnsi="Verdana"/>
          <w:i/>
          <w:color w:val="000000"/>
          <w:sz w:val="18"/>
          <w:lang w:val="it-IT"/>
        </w:rPr>
        <w:t xml:space="preserve">"nei </w:t>
      </w:r>
      <w:r>
        <w:rPr>
          <w:rFonts w:eastAsia="Times New Roman"/>
          <w:i/>
          <w:color w:val="000000"/>
          <w:sz w:val="23"/>
          <w:lang w:val="it-IT"/>
        </w:rPr>
        <w:t xml:space="preserve">casi di condanna per i delitti di cui agli articoli 572, 609-bis, </w:t>
      </w:r>
      <w:r>
        <w:rPr>
          <w:rFonts w:ascii="Verdana" w:eastAsia="Verdana" w:hAnsi="Verdana"/>
          <w:i/>
          <w:color w:val="000000"/>
          <w:sz w:val="18"/>
          <w:lang w:val="it-IT"/>
        </w:rPr>
        <w:t>609-/</w:t>
      </w:r>
      <w:proofErr w:type="spellStart"/>
      <w:r>
        <w:rPr>
          <w:rFonts w:ascii="Verdana" w:eastAsia="Verdana" w:hAnsi="Verdana"/>
          <w:i/>
          <w:color w:val="000000"/>
          <w:sz w:val="18"/>
          <w:lang w:val="it-IT"/>
        </w:rPr>
        <w:t>cr</w:t>
      </w:r>
      <w:proofErr w:type="spellEnd"/>
      <w:r>
        <w:rPr>
          <w:rFonts w:ascii="Verdana" w:eastAsia="Verdana" w:hAnsi="Verdana"/>
          <w:i/>
          <w:color w:val="000000"/>
          <w:sz w:val="18"/>
          <w:lang w:val="it-IT"/>
        </w:rPr>
        <w:t xml:space="preserve">, </w:t>
      </w:r>
      <w:r>
        <w:rPr>
          <w:rFonts w:eastAsia="Times New Roman"/>
          <w:i/>
          <w:color w:val="000000"/>
          <w:sz w:val="23"/>
          <w:lang w:val="it-IT"/>
        </w:rPr>
        <w:t xml:space="preserve">609-quinquies, 609-octies e 612-bis, nonché agli articoli 582 e 583-quinquies nelle ipotesi aggravate ai sensi degli articoli 576, primo comma, numeri 2, 5 e 5. 1, e 577, primo comma, numero 1, e secondo comma, la sospensione condizionale della pena </w:t>
      </w:r>
      <w:r>
        <w:rPr>
          <w:rFonts w:eastAsia="Times New Roman"/>
          <w:b/>
          <w:color w:val="000000"/>
          <w:sz w:val="26"/>
          <w:lang w:val="it-IT"/>
        </w:rPr>
        <w:t xml:space="preserve">è </w:t>
      </w:r>
      <w:r>
        <w:rPr>
          <w:rFonts w:eastAsia="Times New Roman"/>
          <w:i/>
          <w:color w:val="000000"/>
          <w:sz w:val="23"/>
          <w:lang w:val="it-IT"/>
        </w:rPr>
        <w:t>comunque subordinata alla partecipazione a specifici corsi di recupero presso enti o associazioni che si occupano di prevenzione, assistenza psicologica e recupero di soggetti condannati per i medesimi reati";</w:t>
      </w:r>
    </w:p>
    <w:p w:rsidR="00C63261" w:rsidRDefault="0061340A">
      <w:pPr>
        <w:numPr>
          <w:ilvl w:val="0"/>
          <w:numId w:val="1"/>
        </w:numPr>
        <w:spacing w:before="307" w:line="303" w:lineRule="exact"/>
        <w:ind w:left="0" w:right="864"/>
        <w:jc w:val="both"/>
        <w:textAlignment w:val="baseline"/>
        <w:rPr>
          <w:rFonts w:eastAsia="Times New Roman"/>
          <w:color w:val="000000"/>
          <w:sz w:val="23"/>
          <w:lang w:val="it-IT"/>
        </w:rPr>
      </w:pPr>
      <w:r>
        <w:rPr>
          <w:rFonts w:eastAsia="Times New Roman"/>
          <w:color w:val="000000"/>
          <w:sz w:val="23"/>
          <w:lang w:val="it-IT"/>
        </w:rPr>
        <w:t xml:space="preserve">l'art. 6, co. 2, della Legge 19 luglio 2019 n. 69 precisa che </w:t>
      </w:r>
      <w:r>
        <w:rPr>
          <w:rFonts w:eastAsia="Times New Roman"/>
          <w:i/>
          <w:color w:val="000000"/>
          <w:sz w:val="23"/>
          <w:lang w:val="it-IT"/>
        </w:rPr>
        <w:t xml:space="preserve">"dall'attuazione delle disposizioni di cui al comma I non devono derivare nuovi o maggiori oneri a carico della finanza pubblica" </w:t>
      </w:r>
      <w:r>
        <w:rPr>
          <w:rFonts w:eastAsia="Times New Roman"/>
          <w:color w:val="000000"/>
          <w:sz w:val="23"/>
          <w:lang w:val="it-IT"/>
        </w:rPr>
        <w:t xml:space="preserve">e che </w:t>
      </w:r>
      <w:r>
        <w:rPr>
          <w:rFonts w:eastAsia="Times New Roman"/>
          <w:i/>
          <w:color w:val="000000"/>
          <w:sz w:val="23"/>
          <w:lang w:val="it-IT"/>
        </w:rPr>
        <w:t>"gli oneri derivanti dalla partecipazione ai corsi di recupero di cui all'articolo 165 del codice penale, come modificato dal citato comma 1, sono a carico del condannato";</w:t>
      </w:r>
    </w:p>
    <w:p w:rsidR="00C63261" w:rsidRDefault="0061340A">
      <w:pPr>
        <w:numPr>
          <w:ilvl w:val="0"/>
          <w:numId w:val="1"/>
        </w:numPr>
        <w:spacing w:before="354" w:line="257" w:lineRule="exact"/>
        <w:ind w:left="0"/>
        <w:jc w:val="both"/>
        <w:textAlignment w:val="baseline"/>
        <w:rPr>
          <w:rFonts w:eastAsia="Times New Roman"/>
          <w:color w:val="000000"/>
          <w:sz w:val="23"/>
          <w:lang w:val="it-IT"/>
        </w:rPr>
      </w:pPr>
      <w:r>
        <w:rPr>
          <w:rFonts w:eastAsia="Times New Roman"/>
          <w:color w:val="000000"/>
          <w:sz w:val="23"/>
          <w:lang w:val="it-IT"/>
        </w:rPr>
        <w:t>tale istituto, voluto dal legislatore, va incentivato e diffuso in quanto:</w:t>
      </w:r>
    </w:p>
    <w:p w:rsidR="00C63261" w:rsidRDefault="0061340A">
      <w:pPr>
        <w:spacing w:before="48" w:line="261" w:lineRule="exact"/>
        <w:textAlignment w:val="baseline"/>
        <w:rPr>
          <w:rFonts w:ascii="Verdana" w:eastAsia="Verdana" w:hAnsi="Verdana"/>
          <w:color w:val="000000"/>
          <w:spacing w:val="6"/>
          <w:sz w:val="6"/>
          <w:lang w:val="it-IT"/>
        </w:rPr>
      </w:pPr>
      <w:r>
        <w:rPr>
          <w:rFonts w:ascii="Verdana" w:eastAsia="Verdana" w:hAnsi="Verdana"/>
          <w:color w:val="000000"/>
          <w:spacing w:val="6"/>
          <w:sz w:val="6"/>
          <w:lang w:val="it-IT"/>
        </w:rPr>
        <w:t xml:space="preserve">- </w:t>
      </w:r>
      <w:r>
        <w:rPr>
          <w:rFonts w:eastAsia="Times New Roman"/>
          <w:color w:val="000000"/>
          <w:spacing w:val="6"/>
          <w:sz w:val="23"/>
          <w:lang w:val="it-IT"/>
        </w:rPr>
        <w:t>porta un'immediata utilità alla collettività, in quanto consente il recupero di soggetti autori di</w:t>
      </w:r>
    </w:p>
    <w:p w:rsidR="00C63261" w:rsidRDefault="0061340A">
      <w:pPr>
        <w:spacing w:before="39" w:line="257" w:lineRule="exact"/>
        <w:textAlignment w:val="baseline"/>
        <w:rPr>
          <w:rFonts w:eastAsia="Times New Roman"/>
          <w:color w:val="000000"/>
          <w:sz w:val="23"/>
          <w:lang w:val="it-IT"/>
        </w:rPr>
      </w:pPr>
      <w:r>
        <w:rPr>
          <w:rFonts w:eastAsia="Times New Roman"/>
          <w:color w:val="000000"/>
          <w:sz w:val="23"/>
          <w:lang w:val="it-IT"/>
        </w:rPr>
        <w:t>violenze, impedendo che tali condotte possano essere reiterate;</w:t>
      </w:r>
    </w:p>
    <w:p w:rsidR="00C63261" w:rsidRDefault="0061340A">
      <w:pPr>
        <w:pageBreakBefore/>
        <w:spacing w:before="825" w:line="291" w:lineRule="exact"/>
        <w:jc w:val="both"/>
        <w:textAlignment w:val="baseline"/>
        <w:rPr>
          <w:rFonts w:ascii="Tahoma" w:eastAsia="Tahoma" w:hAnsi="Tahoma"/>
          <w:color w:val="000000"/>
          <w:sz w:val="6"/>
          <w:lang w:val="it-IT"/>
        </w:rPr>
      </w:pPr>
      <w:r>
        <w:rPr>
          <w:rFonts w:eastAsia="Times New Roman"/>
          <w:color w:val="000000"/>
          <w:lang w:val="it-IT"/>
        </w:rPr>
        <w:lastRenderedPageBreak/>
        <w:t xml:space="preserve">è conveniente per lo stesso condannato che, a fronte della trasgressione commessa, può sviluppare un'attività risocializzante e utile anche sotto il profilo personale, ottenendo un trattamento </w:t>
      </w:r>
      <w:r w:rsidR="004D1FC3">
        <w:rPr>
          <w:rFonts w:eastAsia="Times New Roman"/>
          <w:color w:val="000000"/>
          <w:lang w:val="it-IT"/>
        </w:rPr>
        <w:t xml:space="preserve">un trattamento processuale più </w:t>
      </w:r>
      <w:proofErr w:type="gramStart"/>
      <w:r w:rsidR="004D1FC3">
        <w:rPr>
          <w:rFonts w:eastAsia="Times New Roman"/>
          <w:color w:val="000000"/>
          <w:lang w:val="it-IT"/>
        </w:rPr>
        <w:t xml:space="preserve">favorevole </w:t>
      </w:r>
      <w:r>
        <w:rPr>
          <w:rFonts w:eastAsia="Times New Roman"/>
          <w:color w:val="000000"/>
          <w:lang w:val="it-IT"/>
        </w:rPr>
        <w:t xml:space="preserve"> (</w:t>
      </w:r>
      <w:proofErr w:type="gramEnd"/>
      <w:r>
        <w:rPr>
          <w:rFonts w:eastAsia="Times New Roman"/>
          <w:color w:val="000000"/>
          <w:lang w:val="it-IT"/>
        </w:rPr>
        <w:t>sospensione della pena ed eventuale estinzione del reato);</w:t>
      </w:r>
    </w:p>
    <w:p w:rsidR="00C63261" w:rsidRDefault="0061340A">
      <w:pPr>
        <w:numPr>
          <w:ilvl w:val="0"/>
          <w:numId w:val="2"/>
        </w:numPr>
        <w:spacing w:before="327" w:line="300" w:lineRule="exact"/>
        <w:ind w:left="0"/>
        <w:jc w:val="both"/>
        <w:textAlignment w:val="baseline"/>
        <w:rPr>
          <w:rFonts w:eastAsia="Times New Roman"/>
          <w:color w:val="000000"/>
          <w:spacing w:val="3"/>
          <w:lang w:val="it-IT"/>
        </w:rPr>
      </w:pPr>
      <w:r>
        <w:rPr>
          <w:rFonts w:eastAsia="Times New Roman"/>
          <w:color w:val="000000"/>
          <w:spacing w:val="3"/>
          <w:lang w:val="it-IT"/>
        </w:rPr>
        <w:t>il suddetto percorso di riabilitazione e recupero psicologico finalizzato alla concessione del beneficio della sospensione condizionale della pena deve fondarsi su interventi che prendano in esame:</w:t>
      </w:r>
    </w:p>
    <w:p w:rsidR="00C63261" w:rsidRPr="00ED679E" w:rsidRDefault="0061340A" w:rsidP="00ED679E">
      <w:pPr>
        <w:pStyle w:val="Paragrafoelenco"/>
        <w:numPr>
          <w:ilvl w:val="0"/>
          <w:numId w:val="10"/>
        </w:numPr>
        <w:spacing w:before="12" w:line="302" w:lineRule="exact"/>
        <w:jc w:val="both"/>
        <w:textAlignment w:val="baseline"/>
        <w:rPr>
          <w:rFonts w:ascii="Tahoma" w:eastAsia="Tahoma" w:hAnsi="Tahoma"/>
          <w:color w:val="000000"/>
          <w:sz w:val="6"/>
          <w:lang w:val="it-IT"/>
        </w:rPr>
      </w:pPr>
      <w:r w:rsidRPr="00ED679E">
        <w:rPr>
          <w:rFonts w:eastAsia="Times New Roman"/>
          <w:color w:val="000000"/>
          <w:lang w:val="it-IT"/>
        </w:rPr>
        <w:t>fattori socioculturali, incluso il contesto sociale di genere, i rapporti di potere ineguali tra uomini e donne nelle nostre società, la diffusione della violenza come modo per affrontare i conflitti nelle nostre culture, le sanzioni previste dalla legge e dalla società per l'uso di violenza domestica;</w:t>
      </w:r>
    </w:p>
    <w:p w:rsidR="00C63261" w:rsidRPr="00ED679E" w:rsidRDefault="0061340A" w:rsidP="00ED679E">
      <w:pPr>
        <w:pStyle w:val="Paragrafoelenco"/>
        <w:numPr>
          <w:ilvl w:val="0"/>
          <w:numId w:val="10"/>
        </w:numPr>
        <w:spacing w:before="7" w:line="299" w:lineRule="exact"/>
        <w:jc w:val="both"/>
        <w:textAlignment w:val="baseline"/>
        <w:rPr>
          <w:rFonts w:ascii="Tahoma" w:eastAsia="Tahoma" w:hAnsi="Tahoma"/>
          <w:color w:val="000000"/>
          <w:sz w:val="6"/>
          <w:lang w:val="it-IT"/>
        </w:rPr>
      </w:pPr>
      <w:r w:rsidRPr="00ED679E">
        <w:rPr>
          <w:rFonts w:eastAsia="Times New Roman"/>
          <w:color w:val="000000"/>
          <w:lang w:val="it-IT"/>
        </w:rPr>
        <w:t>fattori relazionali, incluso il tipo di rapporti di potere genere-specifici all'interno della coppia, le modalità di soluzione dei conflitti e di comunicazione;</w:t>
      </w:r>
    </w:p>
    <w:p w:rsidR="00C63261" w:rsidRPr="00ED679E" w:rsidRDefault="0061340A" w:rsidP="00ED679E">
      <w:pPr>
        <w:pStyle w:val="Paragrafoelenco"/>
        <w:numPr>
          <w:ilvl w:val="0"/>
          <w:numId w:val="10"/>
        </w:numPr>
        <w:spacing w:before="7" w:line="304" w:lineRule="exact"/>
        <w:jc w:val="both"/>
        <w:textAlignment w:val="baseline"/>
        <w:rPr>
          <w:rFonts w:ascii="Tahoma" w:eastAsia="Tahoma" w:hAnsi="Tahoma"/>
          <w:color w:val="000000"/>
          <w:spacing w:val="3"/>
          <w:sz w:val="6"/>
          <w:lang w:val="it-IT"/>
        </w:rPr>
      </w:pPr>
      <w:r w:rsidRPr="00ED679E">
        <w:rPr>
          <w:rFonts w:eastAsia="Times New Roman"/>
          <w:color w:val="000000"/>
          <w:spacing w:val="3"/>
          <w:lang w:val="it-IT"/>
        </w:rPr>
        <w:t>fattori individuali, che possono essere suddivisi nelle categorie seguenti: 1) fattori cognitivi, incluse le convinzioni e le posizioni rispetto alle relazioni e ai ruoli di genere, le aspettative relative alla relazione, alla compagna e ai bambini e a se stessi; 2) fattori emotivi (inclusa la gestione dei sentimenti di rabbia, frustrazione, fallimento, vergogna, gelosia, paura, etc.) e le componenti esperienziali su cui si fondano questi sentimenti; 3) fattori comportamentali, inclusa la sostituzione di comportamenti violenti e autoritari genere-specifici con capacità e abilità a instaurare relazioni basate su rispetto e uguaglianza, le capacità di comunicazione e di risoluzione dei conflitti, la gestione dello stress e della rabbia;</w:t>
      </w:r>
    </w:p>
    <w:p w:rsidR="00C63261" w:rsidRDefault="0061340A">
      <w:pPr>
        <w:numPr>
          <w:ilvl w:val="0"/>
          <w:numId w:val="2"/>
        </w:numPr>
        <w:spacing w:before="312" w:line="305" w:lineRule="exact"/>
        <w:ind w:left="0"/>
        <w:jc w:val="both"/>
        <w:textAlignment w:val="baseline"/>
        <w:rPr>
          <w:rFonts w:eastAsia="Times New Roman"/>
          <w:color w:val="000000"/>
          <w:lang w:val="it-IT"/>
        </w:rPr>
      </w:pPr>
      <w:r>
        <w:rPr>
          <w:rFonts w:eastAsia="Times New Roman"/>
          <w:color w:val="000000"/>
          <w:lang w:val="it-IT"/>
        </w:rPr>
        <w:t>appare necessario affidare ad una struttura qualificata la gestione dei servizi di accoglienza e sostegno destinati ai condannati per reati di violenza domestica e di genere e finalizzati alla concessione del beneficio della sospensione condizionale della pena;</w:t>
      </w:r>
    </w:p>
    <w:p w:rsidR="00C63261" w:rsidRDefault="0061340A">
      <w:pPr>
        <w:spacing w:before="661" w:line="256" w:lineRule="exact"/>
        <w:jc w:val="center"/>
        <w:textAlignment w:val="baseline"/>
        <w:rPr>
          <w:rFonts w:eastAsia="Times New Roman"/>
          <w:color w:val="000000"/>
          <w:spacing w:val="7"/>
          <w:lang w:val="it-IT"/>
        </w:rPr>
      </w:pPr>
      <w:r>
        <w:rPr>
          <w:rFonts w:eastAsia="Times New Roman"/>
          <w:color w:val="000000"/>
          <w:spacing w:val="7"/>
          <w:lang w:val="it-IT"/>
        </w:rPr>
        <w:t>presa visione</w:t>
      </w:r>
    </w:p>
    <w:p w:rsidR="00C63261" w:rsidRDefault="0061340A">
      <w:pPr>
        <w:spacing w:before="306" w:line="306" w:lineRule="exact"/>
        <w:jc w:val="both"/>
        <w:textAlignment w:val="baseline"/>
        <w:rPr>
          <w:rFonts w:eastAsia="Times New Roman"/>
          <w:color w:val="000000"/>
          <w:spacing w:val="14"/>
          <w:lang w:val="it-IT"/>
        </w:rPr>
      </w:pPr>
      <w:r>
        <w:rPr>
          <w:rFonts w:eastAsia="Times New Roman"/>
          <w:color w:val="000000"/>
          <w:spacing w:val="14"/>
          <w:lang w:val="it-IT"/>
        </w:rPr>
        <w:t xml:space="preserve">della manifestazione di disponibilità a stipulare una convenzione con il Tribunale di </w:t>
      </w:r>
      <w:r w:rsidR="004D1FC3">
        <w:rPr>
          <w:rFonts w:eastAsia="Times New Roman"/>
          <w:color w:val="000000"/>
          <w:spacing w:val="14"/>
          <w:lang w:val="it-IT"/>
        </w:rPr>
        <w:t>Napoli</w:t>
      </w:r>
      <w:r>
        <w:rPr>
          <w:rFonts w:eastAsia="Times New Roman"/>
          <w:color w:val="000000"/>
          <w:spacing w:val="14"/>
          <w:lang w:val="it-IT"/>
        </w:rPr>
        <w:t xml:space="preserve"> per far svolgere presso le proprie strutture i suddetti percorsi di recupero presentata da</w:t>
      </w:r>
    </w:p>
    <w:p w:rsidR="00C63261" w:rsidRDefault="0061340A">
      <w:pPr>
        <w:spacing w:before="342" w:line="256" w:lineRule="exact"/>
        <w:textAlignment w:val="baseline"/>
        <w:rPr>
          <w:rFonts w:eastAsia="Times New Roman"/>
          <w:color w:val="000000"/>
          <w:spacing w:val="3"/>
          <w:lang w:val="it-IT"/>
        </w:rPr>
      </w:pPr>
      <w:r>
        <w:rPr>
          <w:rFonts w:eastAsia="Times New Roman"/>
          <w:color w:val="000000"/>
          <w:spacing w:val="3"/>
          <w:lang w:val="it-IT"/>
        </w:rPr>
        <w:t>e contenente i seguenti elementi:</w:t>
      </w:r>
    </w:p>
    <w:p w:rsidR="00C63261" w:rsidRDefault="0061340A">
      <w:pPr>
        <w:spacing w:before="46" w:line="256" w:lineRule="exact"/>
        <w:textAlignment w:val="baseline"/>
        <w:rPr>
          <w:rFonts w:ascii="Tahoma" w:eastAsia="Tahoma" w:hAnsi="Tahoma"/>
          <w:color w:val="000000"/>
          <w:spacing w:val="5"/>
          <w:sz w:val="6"/>
          <w:lang w:val="it-IT"/>
        </w:rPr>
      </w:pPr>
      <w:r>
        <w:rPr>
          <w:rFonts w:ascii="Tahoma" w:eastAsia="Tahoma" w:hAnsi="Tahoma"/>
          <w:color w:val="000000"/>
          <w:spacing w:val="5"/>
          <w:sz w:val="6"/>
          <w:lang w:val="it-IT"/>
        </w:rPr>
        <w:t xml:space="preserve">- </w:t>
      </w:r>
      <w:r>
        <w:rPr>
          <w:rFonts w:eastAsia="Times New Roman"/>
          <w:color w:val="000000"/>
          <w:spacing w:val="5"/>
          <w:lang w:val="it-IT"/>
        </w:rPr>
        <w:t>Generalità del Legale Rappresentante dell'Ente;</w:t>
      </w:r>
    </w:p>
    <w:p w:rsidR="00C63261" w:rsidRDefault="0061340A">
      <w:pPr>
        <w:spacing w:before="50" w:line="256"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Allo costitutivo e Statuto (limitatamente alle strutture non pubbliche);</w:t>
      </w:r>
    </w:p>
    <w:p w:rsidR="00C63261" w:rsidRDefault="0061340A">
      <w:pPr>
        <w:spacing w:before="53" w:line="256" w:lineRule="exact"/>
        <w:textAlignment w:val="baseline"/>
        <w:rPr>
          <w:rFonts w:ascii="Tahoma" w:eastAsia="Tahoma" w:hAnsi="Tahoma"/>
          <w:color w:val="000000"/>
          <w:spacing w:val="2"/>
          <w:sz w:val="6"/>
          <w:lang w:val="it-IT"/>
        </w:rPr>
      </w:pPr>
      <w:r>
        <w:rPr>
          <w:rFonts w:ascii="Tahoma" w:eastAsia="Tahoma" w:hAnsi="Tahoma"/>
          <w:color w:val="000000"/>
          <w:spacing w:val="2"/>
          <w:sz w:val="6"/>
          <w:lang w:val="it-IT"/>
        </w:rPr>
        <w:t xml:space="preserve">- </w:t>
      </w:r>
      <w:r>
        <w:rPr>
          <w:rFonts w:eastAsia="Times New Roman"/>
          <w:color w:val="000000"/>
          <w:spacing w:val="2"/>
          <w:lang w:val="it-IT"/>
        </w:rPr>
        <w:t xml:space="preserve">Dichiarazione sostitutiva di certificazione ai sensi dell'art. 46, </w:t>
      </w:r>
      <w:proofErr w:type="spellStart"/>
      <w:r>
        <w:rPr>
          <w:rFonts w:eastAsia="Times New Roman"/>
          <w:color w:val="000000"/>
          <w:spacing w:val="2"/>
          <w:lang w:val="it-IT"/>
        </w:rPr>
        <w:t>lett</w:t>
      </w:r>
      <w:proofErr w:type="spellEnd"/>
      <w:r>
        <w:rPr>
          <w:rFonts w:eastAsia="Times New Roman"/>
          <w:color w:val="000000"/>
          <w:spacing w:val="2"/>
          <w:lang w:val="it-IT"/>
        </w:rPr>
        <w:t xml:space="preserve">. aa) e </w:t>
      </w:r>
      <w:proofErr w:type="spellStart"/>
      <w:r>
        <w:rPr>
          <w:rFonts w:eastAsia="Times New Roman"/>
          <w:color w:val="000000"/>
          <w:spacing w:val="2"/>
          <w:lang w:val="it-IT"/>
        </w:rPr>
        <w:t>bb</w:t>
      </w:r>
      <w:proofErr w:type="spellEnd"/>
      <w:r>
        <w:rPr>
          <w:rFonts w:eastAsia="Times New Roman"/>
          <w:color w:val="000000"/>
          <w:spacing w:val="2"/>
          <w:lang w:val="it-IT"/>
        </w:rPr>
        <w:t>) del D.P.R. n. 445/2000</w:t>
      </w:r>
    </w:p>
    <w:p w:rsidR="00C63261" w:rsidRDefault="0061340A">
      <w:pPr>
        <w:spacing w:before="51" w:line="256" w:lineRule="exact"/>
        <w:textAlignment w:val="baseline"/>
        <w:rPr>
          <w:rFonts w:eastAsia="Times New Roman"/>
          <w:color w:val="000000"/>
          <w:spacing w:val="3"/>
          <w:lang w:val="it-IT"/>
        </w:rPr>
      </w:pPr>
      <w:r>
        <w:rPr>
          <w:rFonts w:eastAsia="Times New Roman"/>
          <w:color w:val="000000"/>
          <w:spacing w:val="3"/>
          <w:lang w:val="it-IT"/>
        </w:rPr>
        <w:t xml:space="preserve">e </w:t>
      </w:r>
      <w:proofErr w:type="spellStart"/>
      <w:r>
        <w:rPr>
          <w:rFonts w:eastAsia="Times New Roman"/>
          <w:color w:val="000000"/>
          <w:spacing w:val="3"/>
          <w:lang w:val="it-IT"/>
        </w:rPr>
        <w:t>s.m.i.</w:t>
      </w:r>
      <w:proofErr w:type="spellEnd"/>
      <w:r>
        <w:rPr>
          <w:rFonts w:eastAsia="Times New Roman"/>
          <w:color w:val="000000"/>
          <w:spacing w:val="3"/>
          <w:lang w:val="it-IT"/>
        </w:rPr>
        <w:t>, da parte del Legale Rappresentante dell'Ente (limitatamente alle strutture non pubbliche);</w:t>
      </w:r>
    </w:p>
    <w:p w:rsidR="00C63261" w:rsidRDefault="0061340A">
      <w:pPr>
        <w:spacing w:before="39" w:line="256" w:lineRule="exact"/>
        <w:textAlignment w:val="baseline"/>
        <w:rPr>
          <w:rFonts w:ascii="Tahoma" w:eastAsia="Tahoma" w:hAnsi="Tahoma"/>
          <w:color w:val="000000"/>
          <w:spacing w:val="6"/>
          <w:sz w:val="6"/>
          <w:lang w:val="it-IT"/>
        </w:rPr>
      </w:pPr>
      <w:r>
        <w:rPr>
          <w:rFonts w:ascii="Tahoma" w:eastAsia="Tahoma" w:hAnsi="Tahoma"/>
          <w:color w:val="000000"/>
          <w:spacing w:val="6"/>
          <w:sz w:val="6"/>
          <w:lang w:val="it-IT"/>
        </w:rPr>
        <w:t xml:space="preserve">- </w:t>
      </w:r>
      <w:r>
        <w:rPr>
          <w:rFonts w:eastAsia="Times New Roman"/>
          <w:color w:val="000000"/>
          <w:spacing w:val="6"/>
          <w:lang w:val="it-IT"/>
        </w:rPr>
        <w:t>Attività svolte dall'Ente;</w:t>
      </w:r>
    </w:p>
    <w:p w:rsidR="00C63261" w:rsidRDefault="0061340A">
      <w:pPr>
        <w:spacing w:before="57" w:line="260" w:lineRule="exact"/>
        <w:textAlignment w:val="baseline"/>
        <w:rPr>
          <w:rFonts w:ascii="Tahoma" w:eastAsia="Tahoma" w:hAnsi="Tahoma"/>
          <w:color w:val="000000"/>
          <w:spacing w:val="6"/>
          <w:sz w:val="6"/>
          <w:lang w:val="it-IT"/>
        </w:rPr>
      </w:pPr>
      <w:r>
        <w:rPr>
          <w:rFonts w:ascii="Tahoma" w:eastAsia="Tahoma" w:hAnsi="Tahoma"/>
          <w:color w:val="000000"/>
          <w:spacing w:val="6"/>
          <w:sz w:val="6"/>
          <w:lang w:val="it-IT"/>
        </w:rPr>
        <w:t xml:space="preserve">- </w:t>
      </w:r>
      <w:r>
        <w:rPr>
          <w:rFonts w:eastAsia="Times New Roman"/>
          <w:color w:val="000000"/>
          <w:spacing w:val="6"/>
          <w:lang w:val="it-IT"/>
        </w:rPr>
        <w:t>Numero dei soggetti che potrebbe essere presi in carico e tipologie di percorsi a cui potrebbero</w:t>
      </w:r>
    </w:p>
    <w:p w:rsidR="00C63261" w:rsidRDefault="0061340A">
      <w:pPr>
        <w:spacing w:before="35" w:line="256" w:lineRule="exact"/>
        <w:textAlignment w:val="baseline"/>
        <w:rPr>
          <w:rFonts w:eastAsia="Times New Roman"/>
          <w:color w:val="000000"/>
          <w:spacing w:val="2"/>
          <w:lang w:val="it-IT"/>
        </w:rPr>
      </w:pPr>
      <w:r>
        <w:rPr>
          <w:rFonts w:eastAsia="Times New Roman"/>
          <w:color w:val="000000"/>
          <w:spacing w:val="2"/>
          <w:lang w:val="it-IT"/>
        </w:rPr>
        <w:t>essere sottoposti;</w:t>
      </w:r>
    </w:p>
    <w:p w:rsidR="00C63261" w:rsidRDefault="0061340A">
      <w:pPr>
        <w:spacing w:before="48" w:line="256"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Locali utilizzati e relativa dichiarazione di idoneità;</w:t>
      </w:r>
    </w:p>
    <w:p w:rsidR="00C63261" w:rsidRDefault="0061340A">
      <w:pPr>
        <w:spacing w:before="49" w:line="256"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Giorni e fasce orarie in cui verrebbero svolti gli incontri;</w:t>
      </w:r>
    </w:p>
    <w:p w:rsidR="00C63261" w:rsidRDefault="0061340A">
      <w:pPr>
        <w:spacing w:before="50" w:line="259"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Accertamenti di carattere diagnostico a cui verrebbero sottoposti i soggetti presi in carico;</w:t>
      </w:r>
    </w:p>
    <w:p w:rsidR="00C63261" w:rsidRDefault="0061340A">
      <w:pPr>
        <w:spacing w:before="45" w:after="856" w:line="258"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Nominativi degli operatori che seguirebbero il percorso di recupero e relativa qualificazione.</w:t>
      </w:r>
    </w:p>
    <w:p w:rsidR="00C63261" w:rsidRDefault="0061340A">
      <w:pPr>
        <w:spacing w:before="8" w:line="209" w:lineRule="exact"/>
        <w:jc w:val="center"/>
        <w:textAlignment w:val="baseline"/>
        <w:rPr>
          <w:rFonts w:ascii="Tahoma" w:eastAsia="Tahoma" w:hAnsi="Tahoma"/>
          <w:color w:val="000000"/>
          <w:sz w:val="18"/>
          <w:lang w:val="it-IT"/>
        </w:rPr>
      </w:pPr>
      <w:r>
        <w:rPr>
          <w:rFonts w:ascii="Tahoma" w:eastAsia="Tahoma" w:hAnsi="Tahoma"/>
          <w:color w:val="000000"/>
          <w:sz w:val="18"/>
          <w:lang w:val="it-IT"/>
        </w:rPr>
        <w:t>2</w:t>
      </w:r>
    </w:p>
    <w:p w:rsidR="00C63261" w:rsidRDefault="0061340A">
      <w:pPr>
        <w:pageBreakBefore/>
        <w:spacing w:before="259" w:line="259" w:lineRule="exact"/>
        <w:jc w:val="center"/>
        <w:textAlignment w:val="baseline"/>
        <w:rPr>
          <w:rFonts w:eastAsia="Times New Roman"/>
          <w:color w:val="000000"/>
          <w:spacing w:val="8"/>
          <w:lang w:val="it-IT"/>
        </w:rPr>
      </w:pPr>
      <w:r>
        <w:rPr>
          <w:rFonts w:eastAsia="Times New Roman"/>
          <w:color w:val="000000"/>
          <w:spacing w:val="8"/>
          <w:lang w:val="it-IT"/>
        </w:rPr>
        <w:lastRenderedPageBreak/>
        <w:t>considerato che</w:t>
      </w:r>
    </w:p>
    <w:p w:rsidR="00C63261" w:rsidRDefault="0061340A">
      <w:pPr>
        <w:spacing w:before="310" w:line="307" w:lineRule="exact"/>
        <w:textAlignment w:val="baseline"/>
        <w:rPr>
          <w:rFonts w:eastAsia="Times New Roman"/>
          <w:color w:val="000000"/>
          <w:lang w:val="it-IT"/>
        </w:rPr>
      </w:pPr>
      <w:r>
        <w:rPr>
          <w:rFonts w:eastAsia="Times New Roman"/>
          <w:color w:val="000000"/>
          <w:lang w:val="it-IT"/>
        </w:rPr>
        <w:t xml:space="preserve">l'Ente presso il quale può essere svolto il percorso di recupero rientra tra quelli indicati nell'art. </w:t>
      </w:r>
      <w:r>
        <w:rPr>
          <w:rFonts w:eastAsia="Times New Roman"/>
          <w:i/>
          <w:color w:val="000000"/>
          <w:lang w:val="it-IT"/>
        </w:rPr>
        <w:t xml:space="preserve">165 </w:t>
      </w:r>
      <w:r>
        <w:rPr>
          <w:rFonts w:ascii="Arial" w:eastAsia="Arial" w:hAnsi="Arial"/>
          <w:color w:val="000000"/>
          <w:sz w:val="20"/>
          <w:lang w:val="it-IT"/>
        </w:rPr>
        <w:t xml:space="preserve">del </w:t>
      </w:r>
      <w:r>
        <w:rPr>
          <w:rFonts w:eastAsia="Times New Roman"/>
          <w:color w:val="000000"/>
          <w:lang w:val="it-IT"/>
        </w:rPr>
        <w:t>Codice Penale, occupandosi di prevenzione, assistenza psicologica e recupero di soggetti condannati per reati di violenza domestica e di genere;</w:t>
      </w:r>
    </w:p>
    <w:p w:rsidR="00C63261" w:rsidRDefault="0061340A">
      <w:pPr>
        <w:spacing w:before="660" w:line="259" w:lineRule="exact"/>
        <w:ind w:left="4176"/>
        <w:textAlignment w:val="baseline"/>
        <w:rPr>
          <w:rFonts w:eastAsia="Times New Roman"/>
          <w:color w:val="000000"/>
          <w:spacing w:val="6"/>
          <w:lang w:val="it-IT"/>
        </w:rPr>
      </w:pPr>
      <w:r>
        <w:rPr>
          <w:rFonts w:eastAsia="Times New Roman"/>
          <w:color w:val="000000"/>
          <w:spacing w:val="6"/>
          <w:lang w:val="it-IT"/>
        </w:rPr>
        <w:t>si stipula</w:t>
      </w:r>
    </w:p>
    <w:p w:rsidR="00C63261" w:rsidRDefault="0061340A">
      <w:pPr>
        <w:spacing w:before="295" w:line="305" w:lineRule="exact"/>
        <w:textAlignment w:val="baseline"/>
        <w:rPr>
          <w:rFonts w:eastAsia="Times New Roman"/>
          <w:color w:val="000000"/>
          <w:spacing w:val="14"/>
          <w:lang w:val="it-IT"/>
        </w:rPr>
      </w:pPr>
      <w:r>
        <w:rPr>
          <w:rFonts w:eastAsia="Times New Roman"/>
          <w:color w:val="000000"/>
          <w:spacing w:val="14"/>
          <w:lang w:val="it-IT"/>
        </w:rPr>
        <w:t>la presente convenzione (di seguito "la Convenzione") tr</w:t>
      </w:r>
      <w:r w:rsidR="004D1FC3">
        <w:rPr>
          <w:rFonts w:eastAsia="Times New Roman"/>
          <w:color w:val="000000"/>
          <w:spacing w:val="14"/>
          <w:lang w:val="it-IT"/>
        </w:rPr>
        <w:t xml:space="preserve">a il Tribunale Ordinario di </w:t>
      </w:r>
      <w:proofErr w:type="gramStart"/>
      <w:r w:rsidR="004D1FC3">
        <w:rPr>
          <w:rFonts w:eastAsia="Times New Roman"/>
          <w:color w:val="000000"/>
          <w:spacing w:val="14"/>
          <w:lang w:val="it-IT"/>
        </w:rPr>
        <w:t xml:space="preserve">Napoli </w:t>
      </w:r>
      <w:r>
        <w:rPr>
          <w:rFonts w:eastAsia="Times New Roman"/>
          <w:color w:val="000000"/>
          <w:spacing w:val="14"/>
          <w:lang w:val="it-IT"/>
        </w:rPr>
        <w:t>,</w:t>
      </w:r>
      <w:proofErr w:type="gramEnd"/>
      <w:r>
        <w:rPr>
          <w:rFonts w:eastAsia="Times New Roman"/>
          <w:color w:val="000000"/>
          <w:spacing w:val="14"/>
          <w:lang w:val="it-IT"/>
        </w:rPr>
        <w:t xml:space="preserve"> nella persona del</w:t>
      </w:r>
      <w:r w:rsidR="004D1FC3">
        <w:rPr>
          <w:rFonts w:eastAsia="Times New Roman"/>
          <w:color w:val="000000"/>
          <w:spacing w:val="14"/>
          <w:lang w:val="it-IT"/>
        </w:rPr>
        <w:t xml:space="preserve"> Presidente, Dott.ssa Elisabetta Garzo </w:t>
      </w:r>
      <w:r>
        <w:rPr>
          <w:rFonts w:eastAsia="Times New Roman"/>
          <w:color w:val="000000"/>
          <w:spacing w:val="14"/>
          <w:lang w:val="it-IT"/>
        </w:rPr>
        <w:t xml:space="preserve"> (di seguito "il Tribunale") e l'Ente</w:t>
      </w:r>
    </w:p>
    <w:p w:rsidR="00C63261" w:rsidRDefault="0061340A">
      <w:pPr>
        <w:tabs>
          <w:tab w:val="right" w:pos="9216"/>
        </w:tabs>
        <w:spacing w:before="49" w:line="259" w:lineRule="exact"/>
        <w:ind w:left="2736"/>
        <w:textAlignment w:val="baseline"/>
        <w:rPr>
          <w:rFonts w:eastAsia="Times New Roman"/>
          <w:color w:val="000000"/>
          <w:lang w:val="it-IT"/>
        </w:rPr>
      </w:pPr>
      <w:r>
        <w:rPr>
          <w:rFonts w:eastAsia="Times New Roman"/>
          <w:color w:val="000000"/>
          <w:lang w:val="it-IT"/>
        </w:rPr>
        <w:t>con sede legale in</w:t>
      </w:r>
      <w:r>
        <w:rPr>
          <w:rFonts w:eastAsia="Times New Roman"/>
          <w:color w:val="000000"/>
          <w:lang w:val="it-IT"/>
        </w:rPr>
        <w:tab/>
      </w:r>
      <w:r>
        <w:rPr>
          <w:rFonts w:ascii="Arial" w:eastAsia="Arial" w:hAnsi="Arial"/>
          <w:color w:val="000000"/>
          <w:sz w:val="6"/>
          <w:lang w:val="it-IT"/>
        </w:rPr>
        <w:t xml:space="preserve">, </w:t>
      </w:r>
      <w:r>
        <w:rPr>
          <w:rFonts w:eastAsia="Times New Roman"/>
          <w:color w:val="000000"/>
          <w:lang w:val="it-IT"/>
        </w:rPr>
        <w:t>nella</w:t>
      </w:r>
    </w:p>
    <w:p w:rsidR="00C63261" w:rsidRDefault="0061340A">
      <w:pPr>
        <w:tabs>
          <w:tab w:val="left" w:pos="5904"/>
        </w:tabs>
        <w:spacing w:before="42" w:line="267" w:lineRule="exact"/>
        <w:textAlignment w:val="baseline"/>
        <w:rPr>
          <w:rFonts w:eastAsia="Times New Roman"/>
          <w:color w:val="000000"/>
          <w:lang w:val="it-IT"/>
        </w:rPr>
      </w:pPr>
      <w:r>
        <w:rPr>
          <w:rFonts w:eastAsia="Times New Roman"/>
          <w:color w:val="000000"/>
          <w:lang w:val="it-IT"/>
        </w:rPr>
        <w:t>persona del Rappresentante Legale,</w:t>
      </w:r>
      <w:r>
        <w:rPr>
          <w:rFonts w:eastAsia="Times New Roman"/>
          <w:color w:val="000000"/>
          <w:lang w:val="it-IT"/>
        </w:rPr>
        <w:tab/>
        <w:t>(di seguito "Ente"):</w:t>
      </w:r>
    </w:p>
    <w:p w:rsidR="00C63261" w:rsidRDefault="0061340A">
      <w:pPr>
        <w:spacing w:before="655" w:line="269" w:lineRule="exact"/>
        <w:ind w:left="4320"/>
        <w:textAlignment w:val="baseline"/>
        <w:rPr>
          <w:rFonts w:eastAsia="Times New Roman"/>
          <w:b/>
          <w:color w:val="000000"/>
          <w:spacing w:val="4"/>
          <w:lang w:val="it-IT"/>
        </w:rPr>
      </w:pPr>
      <w:r>
        <w:rPr>
          <w:rFonts w:eastAsia="Times New Roman"/>
          <w:b/>
          <w:color w:val="000000"/>
          <w:spacing w:val="4"/>
          <w:lang w:val="it-IT"/>
        </w:rPr>
        <w:t>Art. t</w:t>
      </w:r>
    </w:p>
    <w:p w:rsidR="00C63261" w:rsidRDefault="0061340A">
      <w:pPr>
        <w:spacing w:before="33" w:line="269" w:lineRule="exact"/>
        <w:jc w:val="center"/>
        <w:textAlignment w:val="baseline"/>
        <w:rPr>
          <w:rFonts w:eastAsia="Times New Roman"/>
          <w:b/>
          <w:color w:val="000000"/>
          <w:spacing w:val="3"/>
          <w:lang w:val="it-IT"/>
        </w:rPr>
      </w:pPr>
      <w:r>
        <w:rPr>
          <w:rFonts w:eastAsia="Times New Roman"/>
          <w:b/>
          <w:color w:val="000000"/>
          <w:spacing w:val="3"/>
          <w:lang w:val="it-IT"/>
        </w:rPr>
        <w:t>Attività da svolgere</w:t>
      </w:r>
    </w:p>
    <w:p w:rsidR="00C63261" w:rsidRDefault="0061340A">
      <w:pPr>
        <w:spacing w:before="303" w:line="299" w:lineRule="exact"/>
        <w:textAlignment w:val="baseline"/>
        <w:rPr>
          <w:rFonts w:eastAsia="Times New Roman"/>
          <w:color w:val="000000"/>
          <w:lang w:val="it-IT"/>
        </w:rPr>
      </w:pPr>
      <w:r>
        <w:rPr>
          <w:rFonts w:eastAsia="Times New Roman"/>
          <w:color w:val="000000"/>
          <w:lang w:val="it-IT"/>
        </w:rPr>
        <w:t xml:space="preserve">La Convenzione regola </w:t>
      </w:r>
      <w:r w:rsidR="004D1FC3">
        <w:rPr>
          <w:rFonts w:eastAsia="Times New Roman"/>
          <w:color w:val="000000"/>
          <w:lang w:val="it-IT"/>
        </w:rPr>
        <w:t xml:space="preserve">i rapporti tra Tribunale di </w:t>
      </w:r>
      <w:proofErr w:type="gramStart"/>
      <w:r w:rsidR="004D1FC3">
        <w:rPr>
          <w:rFonts w:eastAsia="Times New Roman"/>
          <w:color w:val="000000"/>
          <w:lang w:val="it-IT"/>
        </w:rPr>
        <w:t xml:space="preserve">Napoli </w:t>
      </w:r>
      <w:r>
        <w:rPr>
          <w:rFonts w:eastAsia="Times New Roman"/>
          <w:color w:val="000000"/>
          <w:lang w:val="it-IT"/>
        </w:rPr>
        <w:t xml:space="preserve"> e</w:t>
      </w:r>
      <w:proofErr w:type="gramEnd"/>
      <w:r>
        <w:rPr>
          <w:rFonts w:eastAsia="Times New Roman"/>
          <w:color w:val="000000"/>
          <w:lang w:val="it-IT"/>
        </w:rPr>
        <w:t xml:space="preserve"> l'Ente in ordine alle attività connesse alla realizzazione di un percorso di riabilitazione e di responsabilizzazione degli autori di reati di violenza domestica e di genere.</w:t>
      </w:r>
    </w:p>
    <w:p w:rsidR="00C63261" w:rsidRDefault="0061340A">
      <w:pPr>
        <w:spacing w:before="670" w:line="259" w:lineRule="exact"/>
        <w:ind w:left="4320"/>
        <w:textAlignment w:val="baseline"/>
        <w:rPr>
          <w:rFonts w:eastAsia="Times New Roman"/>
          <w:color w:val="000000"/>
          <w:spacing w:val="30"/>
          <w:lang w:val="it-IT"/>
        </w:rPr>
      </w:pPr>
      <w:r>
        <w:rPr>
          <w:rFonts w:eastAsia="Times New Roman"/>
          <w:color w:val="000000"/>
          <w:spacing w:val="30"/>
          <w:lang w:val="it-IT"/>
        </w:rPr>
        <w:t>Art2</w:t>
      </w:r>
    </w:p>
    <w:p w:rsidR="00C63261" w:rsidRDefault="0061340A">
      <w:pPr>
        <w:spacing w:before="45" w:line="269" w:lineRule="exact"/>
        <w:jc w:val="center"/>
        <w:textAlignment w:val="baseline"/>
        <w:rPr>
          <w:rFonts w:eastAsia="Times New Roman"/>
          <w:b/>
          <w:color w:val="000000"/>
          <w:spacing w:val="4"/>
          <w:lang w:val="it-IT"/>
        </w:rPr>
      </w:pPr>
      <w:r>
        <w:rPr>
          <w:rFonts w:eastAsia="Times New Roman"/>
          <w:b/>
          <w:color w:val="000000"/>
          <w:spacing w:val="4"/>
          <w:lang w:val="it-IT"/>
        </w:rPr>
        <w:t xml:space="preserve">Caratteristiche del </w:t>
      </w:r>
      <w:r>
        <w:rPr>
          <w:rFonts w:eastAsia="Times New Roman"/>
          <w:color w:val="000000"/>
          <w:spacing w:val="4"/>
          <w:lang w:val="it-IT"/>
        </w:rPr>
        <w:t>servizio</w:t>
      </w:r>
    </w:p>
    <w:p w:rsidR="00C63261" w:rsidRDefault="0061340A">
      <w:pPr>
        <w:spacing w:before="335" w:line="259" w:lineRule="exact"/>
        <w:textAlignment w:val="baseline"/>
        <w:rPr>
          <w:rFonts w:eastAsia="Times New Roman"/>
          <w:color w:val="000000"/>
          <w:spacing w:val="4"/>
          <w:lang w:val="it-IT"/>
        </w:rPr>
      </w:pPr>
      <w:r>
        <w:rPr>
          <w:rFonts w:eastAsia="Times New Roman"/>
          <w:color w:val="000000"/>
          <w:spacing w:val="4"/>
          <w:lang w:val="it-IT"/>
        </w:rPr>
        <w:t>L'associazione, nell'erogazione delle attività, si impegna a:</w:t>
      </w:r>
    </w:p>
    <w:p w:rsidR="00C63261" w:rsidRPr="00ED679E" w:rsidRDefault="00ED679E" w:rsidP="00ED679E">
      <w:pPr>
        <w:pStyle w:val="Paragrafoelenco"/>
        <w:numPr>
          <w:ilvl w:val="1"/>
          <w:numId w:val="10"/>
        </w:numPr>
        <w:spacing w:before="54" w:line="262" w:lineRule="exact"/>
        <w:textAlignment w:val="baseline"/>
        <w:rPr>
          <w:rFonts w:ascii="Arial" w:eastAsia="Arial" w:hAnsi="Arial"/>
          <w:color w:val="000000"/>
          <w:spacing w:val="8"/>
          <w:sz w:val="6"/>
          <w:lang w:val="it-IT"/>
        </w:rPr>
      </w:pPr>
      <w:r>
        <w:rPr>
          <w:rFonts w:eastAsia="Times New Roman"/>
          <w:color w:val="000000"/>
          <w:spacing w:val="8"/>
          <w:lang w:val="it-IT"/>
        </w:rPr>
        <w:t xml:space="preserve">- </w:t>
      </w:r>
      <w:r w:rsidR="0061340A" w:rsidRPr="00ED679E">
        <w:rPr>
          <w:rFonts w:eastAsia="Times New Roman"/>
          <w:color w:val="000000"/>
          <w:spacing w:val="8"/>
          <w:lang w:val="it-IT"/>
        </w:rPr>
        <w:t xml:space="preserve">seguire le linee guida per lo sviluppo di </w:t>
      </w:r>
      <w:proofErr w:type="spellStart"/>
      <w:r w:rsidR="0061340A" w:rsidRPr="00ED679E">
        <w:rPr>
          <w:rFonts w:eastAsia="Times New Roman"/>
          <w:i/>
          <w:color w:val="000000"/>
          <w:spacing w:val="8"/>
          <w:lang w:val="it-IT"/>
        </w:rPr>
        <w:t>standards</w:t>
      </w:r>
      <w:proofErr w:type="spellEnd"/>
      <w:r w:rsidR="0061340A" w:rsidRPr="00ED679E">
        <w:rPr>
          <w:rFonts w:eastAsia="Times New Roman"/>
          <w:i/>
          <w:color w:val="000000"/>
          <w:spacing w:val="8"/>
          <w:lang w:val="it-IT"/>
        </w:rPr>
        <w:t xml:space="preserve"> </w:t>
      </w:r>
      <w:r w:rsidR="0061340A" w:rsidRPr="00ED679E">
        <w:rPr>
          <w:rFonts w:eastAsia="Times New Roman"/>
          <w:color w:val="000000"/>
          <w:spacing w:val="8"/>
          <w:lang w:val="it-IT"/>
        </w:rPr>
        <w:t>per i programmi che operano con autori di</w:t>
      </w:r>
      <w:r>
        <w:rPr>
          <w:rFonts w:eastAsia="Times New Roman"/>
          <w:color w:val="000000"/>
          <w:spacing w:val="8"/>
          <w:lang w:val="it-IT"/>
        </w:rPr>
        <w:t xml:space="preserve"> </w:t>
      </w:r>
      <w:r w:rsidR="0061340A" w:rsidRPr="00ED679E">
        <w:rPr>
          <w:rFonts w:eastAsia="Times New Roman"/>
          <w:i/>
          <w:color w:val="000000"/>
          <w:spacing w:val="4"/>
          <w:lang w:val="it-IT"/>
        </w:rPr>
        <w:t xml:space="preserve">condotte di violenza domestica "WWP- Work With </w:t>
      </w:r>
      <w:proofErr w:type="spellStart"/>
      <w:r w:rsidR="0061340A" w:rsidRPr="00ED679E">
        <w:rPr>
          <w:rFonts w:eastAsia="Times New Roman"/>
          <w:i/>
          <w:color w:val="000000"/>
          <w:spacing w:val="4"/>
          <w:lang w:val="it-IT"/>
        </w:rPr>
        <w:t>Perpetrators</w:t>
      </w:r>
      <w:proofErr w:type="spellEnd"/>
      <w:r w:rsidR="0061340A" w:rsidRPr="00ED679E">
        <w:rPr>
          <w:rFonts w:eastAsia="Times New Roman"/>
          <w:i/>
          <w:color w:val="000000"/>
          <w:spacing w:val="4"/>
          <w:lang w:val="it-IT"/>
        </w:rPr>
        <w:t xml:space="preserve"> </w:t>
      </w:r>
      <w:proofErr w:type="spellStart"/>
      <w:r w:rsidR="0061340A" w:rsidRPr="00ED679E">
        <w:rPr>
          <w:rFonts w:eastAsia="Times New Roman"/>
          <w:i/>
          <w:color w:val="000000"/>
          <w:spacing w:val="4"/>
          <w:lang w:val="it-IT"/>
        </w:rPr>
        <w:t>ofdomestic</w:t>
      </w:r>
      <w:proofErr w:type="spellEnd"/>
      <w:r w:rsidR="0061340A" w:rsidRPr="00ED679E">
        <w:rPr>
          <w:rFonts w:eastAsia="Times New Roman"/>
          <w:i/>
          <w:color w:val="000000"/>
          <w:spacing w:val="4"/>
          <w:lang w:val="it-IT"/>
        </w:rPr>
        <w:t xml:space="preserve"> </w:t>
      </w:r>
      <w:proofErr w:type="spellStart"/>
      <w:r w:rsidR="0061340A" w:rsidRPr="00ED679E">
        <w:rPr>
          <w:rFonts w:eastAsia="Times New Roman"/>
          <w:i/>
          <w:color w:val="000000"/>
          <w:spacing w:val="4"/>
          <w:lang w:val="it-IT"/>
        </w:rPr>
        <w:t>violence</w:t>
      </w:r>
      <w:proofErr w:type="spellEnd"/>
      <w:r w:rsidR="0061340A" w:rsidRPr="00ED679E">
        <w:rPr>
          <w:rFonts w:eastAsia="Times New Roman"/>
          <w:i/>
          <w:color w:val="000000"/>
          <w:spacing w:val="4"/>
          <w:lang w:val="it-IT"/>
        </w:rPr>
        <w:t xml:space="preserve"> in Europe";</w:t>
      </w:r>
    </w:p>
    <w:p w:rsidR="00C63261" w:rsidRPr="00ED679E" w:rsidRDefault="00ED679E" w:rsidP="00ED679E">
      <w:pPr>
        <w:pStyle w:val="Paragrafoelenco"/>
        <w:numPr>
          <w:ilvl w:val="0"/>
          <w:numId w:val="12"/>
        </w:numPr>
        <w:spacing w:before="34" w:line="261" w:lineRule="exact"/>
        <w:textAlignment w:val="baseline"/>
        <w:rPr>
          <w:rFonts w:ascii="Arial" w:eastAsia="Arial" w:hAnsi="Arial"/>
          <w:color w:val="000000"/>
          <w:spacing w:val="6"/>
          <w:sz w:val="6"/>
          <w:lang w:val="it-IT"/>
        </w:rPr>
      </w:pPr>
      <w:r>
        <w:rPr>
          <w:rFonts w:eastAsia="Times New Roman"/>
          <w:color w:val="000000"/>
          <w:spacing w:val="6"/>
          <w:lang w:val="it-IT"/>
        </w:rPr>
        <w:t xml:space="preserve">- </w:t>
      </w:r>
      <w:r w:rsidR="0061340A" w:rsidRPr="00ED679E">
        <w:rPr>
          <w:rFonts w:eastAsia="Times New Roman"/>
          <w:color w:val="000000"/>
          <w:spacing w:val="6"/>
          <w:lang w:val="it-IT"/>
        </w:rPr>
        <w:t>garantire percorsi individualizzati di recupero e riabilitazione per gli autori di reati di violenza</w:t>
      </w:r>
    </w:p>
    <w:p w:rsidR="00C63261" w:rsidRPr="00ED679E" w:rsidRDefault="0061340A" w:rsidP="00ED679E">
      <w:pPr>
        <w:pStyle w:val="Paragrafoelenco"/>
        <w:spacing w:before="36" w:line="259" w:lineRule="exact"/>
        <w:textAlignment w:val="baseline"/>
        <w:rPr>
          <w:rFonts w:eastAsia="Times New Roman"/>
          <w:color w:val="000000"/>
          <w:spacing w:val="3"/>
          <w:lang w:val="it-IT"/>
        </w:rPr>
      </w:pPr>
      <w:r w:rsidRPr="00ED679E">
        <w:rPr>
          <w:rFonts w:eastAsia="Times New Roman"/>
          <w:color w:val="000000"/>
          <w:spacing w:val="3"/>
          <w:lang w:val="it-IT"/>
        </w:rPr>
        <w:t>domestica e di genere;</w:t>
      </w:r>
    </w:p>
    <w:p w:rsidR="00C63261" w:rsidRPr="00ED679E" w:rsidRDefault="00ED679E" w:rsidP="00ED679E">
      <w:pPr>
        <w:pStyle w:val="Paragrafoelenco"/>
        <w:numPr>
          <w:ilvl w:val="0"/>
          <w:numId w:val="12"/>
        </w:numPr>
        <w:spacing w:before="55" w:line="262" w:lineRule="exact"/>
        <w:textAlignment w:val="baseline"/>
        <w:rPr>
          <w:rFonts w:ascii="Arial" w:eastAsia="Arial" w:hAnsi="Arial"/>
          <w:color w:val="000000"/>
          <w:sz w:val="6"/>
          <w:lang w:val="it-IT"/>
        </w:rPr>
      </w:pPr>
      <w:r>
        <w:rPr>
          <w:rFonts w:eastAsia="Times New Roman"/>
          <w:color w:val="000000"/>
          <w:lang w:val="it-IT"/>
        </w:rPr>
        <w:t xml:space="preserve">- </w:t>
      </w:r>
      <w:r w:rsidR="0061340A" w:rsidRPr="00ED679E">
        <w:rPr>
          <w:rFonts w:eastAsia="Times New Roman"/>
          <w:color w:val="000000"/>
          <w:lang w:val="it-IT"/>
        </w:rPr>
        <w:t>realizzare piani individualizzati di recupero, che possono prevedere anche attività di gruppo, tenendo</w:t>
      </w:r>
    </w:p>
    <w:p w:rsidR="00C63261" w:rsidRPr="00ED679E" w:rsidRDefault="0061340A" w:rsidP="00ED679E">
      <w:pPr>
        <w:pStyle w:val="Paragrafoelenco"/>
        <w:spacing w:before="39" w:line="263" w:lineRule="exact"/>
        <w:textAlignment w:val="baseline"/>
        <w:rPr>
          <w:rFonts w:eastAsia="Times New Roman"/>
          <w:color w:val="000000"/>
          <w:spacing w:val="3"/>
          <w:lang w:val="it-IT"/>
        </w:rPr>
      </w:pPr>
      <w:r w:rsidRPr="00ED679E">
        <w:rPr>
          <w:rFonts w:eastAsia="Times New Roman"/>
          <w:color w:val="000000"/>
          <w:spacing w:val="3"/>
          <w:lang w:val="it-IT"/>
        </w:rPr>
        <w:t>documentazione delle quantità di presenze e qualità della partecipazione;</w:t>
      </w:r>
    </w:p>
    <w:p w:rsidR="00C63261" w:rsidRPr="00ED679E" w:rsidRDefault="00ED679E" w:rsidP="00ED679E">
      <w:pPr>
        <w:pStyle w:val="Paragrafoelenco"/>
        <w:numPr>
          <w:ilvl w:val="0"/>
          <w:numId w:val="12"/>
        </w:numPr>
        <w:spacing w:before="42" w:line="261" w:lineRule="exact"/>
        <w:textAlignment w:val="baseline"/>
        <w:rPr>
          <w:rFonts w:ascii="Arial" w:eastAsia="Arial" w:hAnsi="Arial"/>
          <w:color w:val="000000"/>
          <w:spacing w:val="7"/>
          <w:sz w:val="6"/>
          <w:lang w:val="it-IT"/>
        </w:rPr>
      </w:pPr>
      <w:r>
        <w:rPr>
          <w:rFonts w:eastAsia="Times New Roman"/>
          <w:color w:val="000000"/>
          <w:spacing w:val="7"/>
          <w:lang w:val="it-IT"/>
        </w:rPr>
        <w:t xml:space="preserve">- </w:t>
      </w:r>
      <w:r w:rsidR="0061340A" w:rsidRPr="00ED679E">
        <w:rPr>
          <w:rFonts w:eastAsia="Times New Roman"/>
          <w:color w:val="000000"/>
          <w:spacing w:val="7"/>
          <w:lang w:val="it-IT"/>
        </w:rPr>
        <w:t xml:space="preserve">definire secondo </w:t>
      </w:r>
      <w:proofErr w:type="spellStart"/>
      <w:r w:rsidR="0061340A" w:rsidRPr="00ED679E">
        <w:rPr>
          <w:rFonts w:eastAsia="Times New Roman"/>
          <w:i/>
          <w:color w:val="000000"/>
          <w:spacing w:val="7"/>
          <w:lang w:val="it-IT"/>
        </w:rPr>
        <w:t>standards</w:t>
      </w:r>
      <w:proofErr w:type="spellEnd"/>
      <w:r w:rsidR="0061340A" w:rsidRPr="00ED679E">
        <w:rPr>
          <w:rFonts w:eastAsia="Times New Roman"/>
          <w:i/>
          <w:color w:val="000000"/>
          <w:spacing w:val="7"/>
          <w:lang w:val="it-IT"/>
        </w:rPr>
        <w:t xml:space="preserve"> </w:t>
      </w:r>
      <w:r w:rsidR="0061340A" w:rsidRPr="00ED679E">
        <w:rPr>
          <w:rFonts w:eastAsia="Times New Roman"/>
          <w:color w:val="000000"/>
          <w:spacing w:val="7"/>
          <w:lang w:val="it-IT"/>
        </w:rPr>
        <w:t>predefiniti una valutazione quali-quantitativa della frequenza e dei</w:t>
      </w:r>
    </w:p>
    <w:p w:rsidR="00C63261" w:rsidRPr="00ED679E" w:rsidRDefault="0061340A" w:rsidP="00ED679E">
      <w:pPr>
        <w:pStyle w:val="Paragrafoelenco"/>
        <w:spacing w:before="39" w:line="259" w:lineRule="exact"/>
        <w:textAlignment w:val="baseline"/>
        <w:rPr>
          <w:rFonts w:eastAsia="Times New Roman"/>
          <w:color w:val="000000"/>
          <w:spacing w:val="3"/>
          <w:lang w:val="it-IT"/>
        </w:rPr>
      </w:pPr>
      <w:r w:rsidRPr="00ED679E">
        <w:rPr>
          <w:rFonts w:eastAsia="Times New Roman"/>
          <w:color w:val="000000"/>
          <w:spacing w:val="3"/>
          <w:lang w:val="it-IT"/>
        </w:rPr>
        <w:t>risultati ottenuti (anche attraverso test validati e/o procedure standardizzate);</w:t>
      </w:r>
    </w:p>
    <w:p w:rsidR="00C63261" w:rsidRPr="00ED679E" w:rsidRDefault="00ED679E" w:rsidP="00ED679E">
      <w:pPr>
        <w:pStyle w:val="Paragrafoelenco"/>
        <w:numPr>
          <w:ilvl w:val="0"/>
          <w:numId w:val="12"/>
        </w:numPr>
        <w:spacing w:before="47" w:line="267" w:lineRule="exact"/>
        <w:textAlignment w:val="baseline"/>
        <w:rPr>
          <w:rFonts w:ascii="Arial" w:eastAsia="Arial" w:hAnsi="Arial"/>
          <w:color w:val="000000"/>
          <w:spacing w:val="2"/>
          <w:sz w:val="6"/>
          <w:lang w:val="it-IT"/>
        </w:rPr>
      </w:pPr>
      <w:r>
        <w:rPr>
          <w:rFonts w:eastAsia="Times New Roman"/>
          <w:color w:val="000000"/>
          <w:spacing w:val="2"/>
          <w:lang w:val="it-IT"/>
        </w:rPr>
        <w:t xml:space="preserve">- </w:t>
      </w:r>
      <w:r w:rsidR="0061340A" w:rsidRPr="00ED679E">
        <w:rPr>
          <w:rFonts w:eastAsia="Times New Roman"/>
          <w:color w:val="000000"/>
          <w:spacing w:val="2"/>
          <w:lang w:val="it-IT"/>
        </w:rPr>
        <w:t>certificare a fine percorso riabilitativo sulla frequenza (standard quantitativo) e sulla partecipazione</w:t>
      </w:r>
    </w:p>
    <w:p w:rsidR="00C63261" w:rsidRPr="00ED679E" w:rsidRDefault="0061340A" w:rsidP="00ED679E">
      <w:pPr>
        <w:pStyle w:val="Paragrafoelenco"/>
        <w:spacing w:before="30" w:line="259" w:lineRule="exact"/>
        <w:textAlignment w:val="baseline"/>
        <w:rPr>
          <w:rFonts w:eastAsia="Times New Roman"/>
          <w:color w:val="000000"/>
          <w:spacing w:val="3"/>
          <w:lang w:val="it-IT"/>
        </w:rPr>
      </w:pPr>
      <w:r w:rsidRPr="00ED679E">
        <w:rPr>
          <w:rFonts w:eastAsia="Times New Roman"/>
          <w:color w:val="000000"/>
          <w:spacing w:val="3"/>
          <w:lang w:val="it-IT"/>
        </w:rPr>
        <w:t>(standard qualitativo) dei singoli soggetti sottoposti a trattamento.</w:t>
      </w:r>
    </w:p>
    <w:p w:rsidR="00C63261" w:rsidRDefault="0061340A">
      <w:pPr>
        <w:spacing w:before="661" w:line="259" w:lineRule="exact"/>
        <w:ind w:left="4320"/>
        <w:textAlignment w:val="baseline"/>
        <w:rPr>
          <w:rFonts w:eastAsia="Times New Roman"/>
          <w:color w:val="000000"/>
          <w:spacing w:val="17"/>
          <w:lang w:val="it-IT"/>
        </w:rPr>
      </w:pPr>
      <w:r>
        <w:rPr>
          <w:rFonts w:eastAsia="Times New Roman"/>
          <w:color w:val="000000"/>
          <w:spacing w:val="17"/>
          <w:lang w:val="it-IT"/>
        </w:rPr>
        <w:t>Art.3</w:t>
      </w:r>
    </w:p>
    <w:p w:rsidR="00C63261" w:rsidRDefault="0061340A">
      <w:pPr>
        <w:spacing w:before="46" w:line="264" w:lineRule="exact"/>
        <w:jc w:val="center"/>
        <w:textAlignment w:val="baseline"/>
        <w:rPr>
          <w:rFonts w:eastAsia="Times New Roman"/>
          <w:color w:val="000000"/>
          <w:spacing w:val="7"/>
          <w:lang w:val="it-IT"/>
        </w:rPr>
      </w:pPr>
      <w:r>
        <w:rPr>
          <w:rFonts w:eastAsia="Times New Roman"/>
          <w:color w:val="000000"/>
          <w:spacing w:val="7"/>
          <w:lang w:val="it-IT"/>
        </w:rPr>
        <w:t>Articolazione dei servizi e modalità gestionale</w:t>
      </w:r>
    </w:p>
    <w:p w:rsidR="00C63261" w:rsidRDefault="0061340A">
      <w:pPr>
        <w:spacing w:before="337" w:line="259" w:lineRule="exact"/>
        <w:textAlignment w:val="baseline"/>
        <w:rPr>
          <w:rFonts w:eastAsia="Times New Roman"/>
          <w:color w:val="000000"/>
          <w:spacing w:val="3"/>
          <w:lang w:val="it-IT"/>
        </w:rPr>
      </w:pPr>
      <w:r>
        <w:rPr>
          <w:rFonts w:eastAsia="Times New Roman"/>
          <w:color w:val="000000"/>
          <w:spacing w:val="3"/>
          <w:lang w:val="it-IT"/>
        </w:rPr>
        <w:t>L'Ente si impegna a fornire i seguenti servizi:</w:t>
      </w:r>
    </w:p>
    <w:p w:rsidR="00C63261" w:rsidRDefault="0061340A">
      <w:pPr>
        <w:spacing w:before="46" w:line="259" w:lineRule="exact"/>
        <w:textAlignment w:val="baseline"/>
        <w:rPr>
          <w:rFonts w:ascii="Arial" w:eastAsia="Arial" w:hAnsi="Arial"/>
          <w:color w:val="000000"/>
          <w:spacing w:val="5"/>
          <w:sz w:val="6"/>
          <w:lang w:val="it-IT"/>
        </w:rPr>
      </w:pPr>
      <w:r>
        <w:rPr>
          <w:rFonts w:ascii="Arial" w:eastAsia="Arial" w:hAnsi="Arial"/>
          <w:color w:val="000000"/>
          <w:spacing w:val="5"/>
          <w:sz w:val="6"/>
          <w:lang w:val="it-IT"/>
        </w:rPr>
        <w:t xml:space="preserve">- </w:t>
      </w:r>
      <w:r>
        <w:rPr>
          <w:rFonts w:eastAsia="Times New Roman"/>
          <w:color w:val="000000"/>
          <w:spacing w:val="5"/>
          <w:lang w:val="it-IT"/>
        </w:rPr>
        <w:t>colloquio di accoglienza e raccolta informazioni;</w:t>
      </w:r>
    </w:p>
    <w:p w:rsidR="00C63261" w:rsidRDefault="0061340A">
      <w:pPr>
        <w:spacing w:before="42" w:line="259" w:lineRule="exact"/>
        <w:textAlignment w:val="baseline"/>
        <w:rPr>
          <w:rFonts w:ascii="Arial" w:eastAsia="Arial" w:hAnsi="Arial"/>
          <w:color w:val="000000"/>
          <w:spacing w:val="4"/>
          <w:sz w:val="6"/>
          <w:lang w:val="it-IT"/>
        </w:rPr>
      </w:pPr>
      <w:r>
        <w:rPr>
          <w:rFonts w:ascii="Arial" w:eastAsia="Arial" w:hAnsi="Arial"/>
          <w:color w:val="000000"/>
          <w:spacing w:val="4"/>
          <w:sz w:val="6"/>
          <w:lang w:val="it-IT"/>
        </w:rPr>
        <w:t xml:space="preserve">- </w:t>
      </w:r>
      <w:r>
        <w:rPr>
          <w:rFonts w:eastAsia="Times New Roman"/>
          <w:color w:val="000000"/>
          <w:spacing w:val="4"/>
          <w:lang w:val="it-IT"/>
        </w:rPr>
        <w:t>visione della documentazione relativa al caso di violenza;</w:t>
      </w:r>
    </w:p>
    <w:p w:rsidR="00C63261" w:rsidRDefault="0061340A">
      <w:pPr>
        <w:spacing w:before="282" w:line="197" w:lineRule="exact"/>
        <w:jc w:val="center"/>
        <w:textAlignment w:val="baseline"/>
        <w:rPr>
          <w:rFonts w:ascii="Arial" w:eastAsia="Arial" w:hAnsi="Arial"/>
          <w:color w:val="000000"/>
          <w:sz w:val="16"/>
          <w:lang w:val="it-IT"/>
        </w:rPr>
      </w:pPr>
      <w:r>
        <w:rPr>
          <w:rFonts w:ascii="Arial" w:eastAsia="Arial" w:hAnsi="Arial"/>
          <w:color w:val="000000"/>
          <w:sz w:val="16"/>
          <w:lang w:val="it-IT"/>
        </w:rPr>
        <w:t>3</w:t>
      </w:r>
    </w:p>
    <w:p w:rsidR="00C63261" w:rsidRDefault="0061340A">
      <w:pPr>
        <w:pageBreakBefore/>
        <w:spacing w:before="282" w:line="277" w:lineRule="exact"/>
        <w:textAlignment w:val="baseline"/>
        <w:rPr>
          <w:rFonts w:ascii="Arial Narrow" w:eastAsia="Arial Narrow" w:hAnsi="Arial Narrow"/>
          <w:color w:val="000000"/>
          <w:sz w:val="6"/>
          <w:lang w:val="it-IT"/>
        </w:rPr>
      </w:pPr>
      <w:r>
        <w:rPr>
          <w:rFonts w:ascii="Arial Narrow" w:eastAsia="Arial Narrow" w:hAnsi="Arial Narrow"/>
          <w:color w:val="000000"/>
          <w:sz w:val="6"/>
          <w:lang w:val="it-IT"/>
        </w:rPr>
        <w:lastRenderedPageBreak/>
        <w:t xml:space="preserve">- </w:t>
      </w:r>
      <w:r>
        <w:rPr>
          <w:rFonts w:eastAsia="Times New Roman"/>
          <w:color w:val="000000"/>
          <w:lang w:val="it-IT"/>
        </w:rPr>
        <w:t xml:space="preserve">realizzazione di un percorso individualizzato di recupero e riabilitazione; </w:t>
      </w:r>
      <w:r>
        <w:rPr>
          <w:rFonts w:eastAsia="Times New Roman"/>
          <w:color w:val="000000"/>
          <w:lang w:val="it-IT"/>
        </w:rPr>
        <w:br/>
      </w:r>
      <w:r>
        <w:rPr>
          <w:rFonts w:ascii="Arial Narrow" w:eastAsia="Arial Narrow" w:hAnsi="Arial Narrow"/>
          <w:color w:val="000000"/>
          <w:sz w:val="6"/>
          <w:lang w:val="it-IT"/>
        </w:rPr>
        <w:t xml:space="preserve">- </w:t>
      </w:r>
      <w:r>
        <w:rPr>
          <w:rFonts w:eastAsia="Times New Roman"/>
          <w:color w:val="000000"/>
          <w:lang w:val="it-IT"/>
        </w:rPr>
        <w:t>mediazione culturale e linguistica, laddove necessaria.</w:t>
      </w:r>
    </w:p>
    <w:p w:rsidR="00C63261" w:rsidRDefault="0061340A">
      <w:pPr>
        <w:spacing w:before="678" w:line="257" w:lineRule="exact"/>
        <w:jc w:val="center"/>
        <w:textAlignment w:val="baseline"/>
        <w:rPr>
          <w:rFonts w:eastAsia="Times New Roman"/>
          <w:color w:val="000000"/>
          <w:spacing w:val="17"/>
          <w:lang w:val="it-IT"/>
        </w:rPr>
      </w:pPr>
      <w:r>
        <w:rPr>
          <w:rFonts w:eastAsia="Times New Roman"/>
          <w:color w:val="000000"/>
          <w:spacing w:val="17"/>
          <w:lang w:val="it-IT"/>
        </w:rPr>
        <w:t>Art.4</w:t>
      </w:r>
    </w:p>
    <w:p w:rsidR="00C63261" w:rsidRDefault="0061340A">
      <w:pPr>
        <w:spacing w:before="53" w:line="260" w:lineRule="exact"/>
        <w:jc w:val="center"/>
        <w:textAlignment w:val="baseline"/>
        <w:rPr>
          <w:rFonts w:eastAsia="Times New Roman"/>
          <w:color w:val="000000"/>
          <w:spacing w:val="9"/>
          <w:lang w:val="it-IT"/>
        </w:rPr>
      </w:pPr>
      <w:r>
        <w:rPr>
          <w:rFonts w:eastAsia="Times New Roman"/>
          <w:color w:val="000000"/>
          <w:spacing w:val="9"/>
          <w:lang w:val="it-IT"/>
        </w:rPr>
        <w:t>Percorsi di recupero</w:t>
      </w:r>
    </w:p>
    <w:p w:rsidR="00C63261" w:rsidRDefault="0061340A">
      <w:pPr>
        <w:spacing w:before="308" w:line="297" w:lineRule="exact"/>
        <w:jc w:val="both"/>
        <w:textAlignment w:val="baseline"/>
        <w:rPr>
          <w:rFonts w:eastAsia="Times New Roman"/>
          <w:color w:val="000000"/>
          <w:lang w:val="it-IT"/>
        </w:rPr>
      </w:pPr>
      <w:r>
        <w:rPr>
          <w:rFonts w:eastAsia="Times New Roman"/>
          <w:color w:val="000000"/>
          <w:lang w:val="it-IT"/>
        </w:rPr>
        <w:t>L'Ente si impegna a offrire una pluralità di risposte ed interventi, ciascuno di essi legati sia al tipo di reato commesso sia alla durata della pena irrogata, tenendo conto della personalità dell'individuo e delle sue specifiche caratteristiche.</w:t>
      </w:r>
    </w:p>
    <w:p w:rsidR="004D1FC3" w:rsidRDefault="0061340A">
      <w:pPr>
        <w:spacing w:before="20" w:line="301" w:lineRule="exact"/>
        <w:jc w:val="both"/>
        <w:textAlignment w:val="baseline"/>
        <w:rPr>
          <w:rFonts w:eastAsia="Times New Roman"/>
          <w:color w:val="000000"/>
          <w:spacing w:val="4"/>
          <w:lang w:val="it-IT"/>
        </w:rPr>
      </w:pPr>
      <w:r>
        <w:rPr>
          <w:rFonts w:eastAsia="Times New Roman"/>
          <w:color w:val="000000"/>
          <w:spacing w:val="4"/>
          <w:lang w:val="it-IT"/>
        </w:rPr>
        <w:t>L'Ente si impegna a prevedere uno o due colloqui iniziali individuali, finalizzati alla consulenza e al sostegno psicologico; sulla base dell'anamnesi del caso i soggetti vengono inseriti all'interno di uno specifico percorso differenziato, il quale può prevedere sia incontri di gruppo sia incontri individuali:</w:t>
      </w:r>
    </w:p>
    <w:p w:rsidR="00C63261" w:rsidRDefault="0061340A">
      <w:pPr>
        <w:spacing w:before="20" w:line="301" w:lineRule="exact"/>
        <w:jc w:val="both"/>
        <w:textAlignment w:val="baseline"/>
        <w:rPr>
          <w:rFonts w:eastAsia="Times New Roman"/>
          <w:color w:val="000000"/>
          <w:spacing w:val="4"/>
          <w:lang w:val="it-IT"/>
        </w:rPr>
      </w:pPr>
      <w:r>
        <w:rPr>
          <w:rFonts w:eastAsia="Times New Roman"/>
          <w:color w:val="000000"/>
          <w:spacing w:val="4"/>
          <w:lang w:val="it-IT"/>
        </w:rPr>
        <w:t xml:space="preserve"> </w:t>
      </w:r>
      <w:r>
        <w:rPr>
          <w:rFonts w:ascii="Arial Narrow" w:eastAsia="Arial Narrow" w:hAnsi="Arial Narrow"/>
          <w:color w:val="000000"/>
          <w:spacing w:val="4"/>
          <w:sz w:val="6"/>
          <w:lang w:val="it-IT"/>
        </w:rPr>
        <w:t xml:space="preserve">- </w:t>
      </w:r>
      <w:r>
        <w:rPr>
          <w:rFonts w:eastAsia="Times New Roman"/>
          <w:color w:val="000000"/>
          <w:spacing w:val="4"/>
          <w:lang w:val="it-IT"/>
        </w:rPr>
        <w:t xml:space="preserve">Percorso A, due mesi (8 incontri) </w:t>
      </w:r>
      <w:r>
        <w:rPr>
          <w:rFonts w:ascii="Verdana" w:eastAsia="Verdana" w:hAnsi="Verdana"/>
          <w:i/>
          <w:color w:val="000000"/>
          <w:spacing w:val="4"/>
          <w:sz w:val="19"/>
          <w:lang w:val="it-IT"/>
        </w:rPr>
        <w:t xml:space="preserve">"rieducazione funzionale </w:t>
      </w:r>
      <w:r>
        <w:rPr>
          <w:rFonts w:eastAsia="Times New Roman"/>
          <w:i/>
          <w:color w:val="000000"/>
          <w:spacing w:val="4"/>
          <w:lang w:val="it-IT"/>
        </w:rPr>
        <w:t>di specifici processi o abilità cognitive":</w:t>
      </w:r>
    </w:p>
    <w:p w:rsidR="00C63261" w:rsidRDefault="0061340A">
      <w:pPr>
        <w:numPr>
          <w:ilvl w:val="0"/>
          <w:numId w:val="3"/>
        </w:numPr>
        <w:spacing w:before="47" w:line="257" w:lineRule="exact"/>
        <w:ind w:left="0"/>
        <w:textAlignment w:val="baseline"/>
        <w:rPr>
          <w:rFonts w:eastAsia="Times New Roman"/>
          <w:color w:val="000000"/>
          <w:spacing w:val="1"/>
          <w:lang w:val="it-IT"/>
        </w:rPr>
      </w:pPr>
      <w:r>
        <w:rPr>
          <w:rFonts w:eastAsia="Times New Roman"/>
          <w:color w:val="000000"/>
          <w:spacing w:val="1"/>
          <w:lang w:val="it-IT"/>
        </w:rPr>
        <w:t>percorso individuale;</w:t>
      </w:r>
    </w:p>
    <w:p w:rsidR="00C63261" w:rsidRDefault="0061340A">
      <w:pPr>
        <w:numPr>
          <w:ilvl w:val="0"/>
          <w:numId w:val="3"/>
        </w:numPr>
        <w:spacing w:before="48" w:line="257" w:lineRule="exact"/>
        <w:ind w:left="0"/>
        <w:textAlignment w:val="baseline"/>
        <w:rPr>
          <w:rFonts w:eastAsia="Times New Roman"/>
          <w:color w:val="000000"/>
          <w:spacing w:val="2"/>
          <w:lang w:val="it-IT"/>
        </w:rPr>
      </w:pPr>
      <w:r>
        <w:rPr>
          <w:rFonts w:eastAsia="Times New Roman"/>
          <w:color w:val="000000"/>
          <w:spacing w:val="2"/>
          <w:lang w:val="it-IT"/>
        </w:rPr>
        <w:t>percorso di gruppo.</w:t>
      </w:r>
    </w:p>
    <w:p w:rsidR="00C63261" w:rsidRDefault="0061340A">
      <w:pPr>
        <w:spacing w:before="57" w:line="262" w:lineRule="exact"/>
        <w:textAlignment w:val="baseline"/>
        <w:rPr>
          <w:rFonts w:ascii="Arial Narrow" w:eastAsia="Arial Narrow" w:hAnsi="Arial Narrow"/>
          <w:color w:val="000000"/>
          <w:spacing w:val="8"/>
          <w:sz w:val="6"/>
          <w:lang w:val="it-IT"/>
        </w:rPr>
      </w:pPr>
      <w:r>
        <w:rPr>
          <w:rFonts w:ascii="Arial Narrow" w:eastAsia="Arial Narrow" w:hAnsi="Arial Narrow"/>
          <w:color w:val="000000"/>
          <w:spacing w:val="8"/>
          <w:sz w:val="6"/>
          <w:lang w:val="it-IT"/>
        </w:rPr>
        <w:t xml:space="preserve">- </w:t>
      </w:r>
      <w:r>
        <w:rPr>
          <w:rFonts w:eastAsia="Times New Roman"/>
          <w:color w:val="000000"/>
          <w:spacing w:val="8"/>
          <w:lang w:val="it-IT"/>
        </w:rPr>
        <w:t xml:space="preserve">Percorso B, quattro mesi </w:t>
      </w:r>
      <w:r>
        <w:rPr>
          <w:rFonts w:ascii="Tahoma" w:eastAsia="Tahoma" w:hAnsi="Tahoma"/>
          <w:b/>
          <w:color w:val="000000"/>
          <w:spacing w:val="8"/>
          <w:sz w:val="19"/>
          <w:lang w:val="it-IT"/>
        </w:rPr>
        <w:t xml:space="preserve">(16 </w:t>
      </w:r>
      <w:r>
        <w:rPr>
          <w:rFonts w:eastAsia="Times New Roman"/>
          <w:color w:val="000000"/>
          <w:spacing w:val="8"/>
          <w:lang w:val="it-IT"/>
        </w:rPr>
        <w:t xml:space="preserve">incontri) </w:t>
      </w:r>
      <w:r>
        <w:rPr>
          <w:rFonts w:eastAsia="Times New Roman"/>
          <w:i/>
          <w:color w:val="000000"/>
          <w:spacing w:val="8"/>
          <w:lang w:val="it-IT"/>
        </w:rPr>
        <w:t>"rieducazione funzionale di specifici processi o abilità</w:t>
      </w:r>
    </w:p>
    <w:p w:rsidR="00C63261" w:rsidRDefault="0061340A">
      <w:pPr>
        <w:spacing w:before="38" w:line="262" w:lineRule="exact"/>
        <w:textAlignment w:val="baseline"/>
        <w:rPr>
          <w:rFonts w:eastAsia="Times New Roman"/>
          <w:i/>
          <w:color w:val="000000"/>
          <w:spacing w:val="3"/>
          <w:lang w:val="it-IT"/>
        </w:rPr>
      </w:pPr>
      <w:r>
        <w:rPr>
          <w:rFonts w:eastAsia="Times New Roman"/>
          <w:i/>
          <w:color w:val="000000"/>
          <w:spacing w:val="3"/>
          <w:lang w:val="it-IT"/>
        </w:rPr>
        <w:t>cognitive e tecniche espressive con finalità terapeutico- riabilitative":</w:t>
      </w:r>
    </w:p>
    <w:p w:rsidR="00C63261" w:rsidRDefault="0061340A">
      <w:pPr>
        <w:numPr>
          <w:ilvl w:val="0"/>
          <w:numId w:val="4"/>
        </w:numPr>
        <w:spacing w:before="39" w:line="257" w:lineRule="exact"/>
        <w:ind w:left="0"/>
        <w:textAlignment w:val="baseline"/>
        <w:rPr>
          <w:rFonts w:eastAsia="Times New Roman"/>
          <w:color w:val="000000"/>
          <w:spacing w:val="1"/>
          <w:lang w:val="it-IT"/>
        </w:rPr>
      </w:pPr>
      <w:r>
        <w:rPr>
          <w:rFonts w:eastAsia="Times New Roman"/>
          <w:color w:val="000000"/>
          <w:spacing w:val="1"/>
          <w:lang w:val="it-IT"/>
        </w:rPr>
        <w:t>percorso individuale;</w:t>
      </w:r>
    </w:p>
    <w:p w:rsidR="00C63261" w:rsidRDefault="0061340A">
      <w:pPr>
        <w:numPr>
          <w:ilvl w:val="0"/>
          <w:numId w:val="4"/>
        </w:numPr>
        <w:spacing w:before="52" w:line="257" w:lineRule="exact"/>
        <w:ind w:left="0"/>
        <w:textAlignment w:val="baseline"/>
        <w:rPr>
          <w:rFonts w:eastAsia="Times New Roman"/>
          <w:color w:val="000000"/>
          <w:spacing w:val="1"/>
          <w:lang w:val="it-IT"/>
        </w:rPr>
      </w:pPr>
      <w:r>
        <w:rPr>
          <w:rFonts w:eastAsia="Times New Roman"/>
          <w:color w:val="000000"/>
          <w:spacing w:val="1"/>
          <w:lang w:val="it-IT"/>
        </w:rPr>
        <w:t>percorso di gruppo.</w:t>
      </w:r>
    </w:p>
    <w:p w:rsidR="00C63261" w:rsidRDefault="0061340A">
      <w:pPr>
        <w:spacing w:before="52" w:line="262" w:lineRule="exact"/>
        <w:textAlignment w:val="baseline"/>
        <w:rPr>
          <w:rFonts w:ascii="Tahoma" w:eastAsia="Tahoma" w:hAnsi="Tahoma"/>
          <w:color w:val="000000"/>
          <w:spacing w:val="8"/>
          <w:sz w:val="6"/>
          <w:lang w:val="it-IT"/>
        </w:rPr>
      </w:pPr>
      <w:r>
        <w:rPr>
          <w:rFonts w:ascii="Tahoma" w:eastAsia="Tahoma" w:hAnsi="Tahoma"/>
          <w:color w:val="000000"/>
          <w:spacing w:val="8"/>
          <w:sz w:val="6"/>
          <w:lang w:val="it-IT"/>
        </w:rPr>
        <w:t xml:space="preserve">- </w:t>
      </w:r>
      <w:r>
        <w:rPr>
          <w:rFonts w:eastAsia="Times New Roman"/>
          <w:color w:val="000000"/>
          <w:spacing w:val="8"/>
          <w:lang w:val="it-IT"/>
        </w:rPr>
        <w:t xml:space="preserve">Percorso </w:t>
      </w:r>
      <w:r>
        <w:rPr>
          <w:rFonts w:ascii="Tahoma" w:eastAsia="Tahoma" w:hAnsi="Tahoma"/>
          <w:b/>
          <w:color w:val="000000"/>
          <w:spacing w:val="8"/>
          <w:sz w:val="19"/>
          <w:lang w:val="it-IT"/>
        </w:rPr>
        <w:t xml:space="preserve">C, </w:t>
      </w:r>
      <w:r>
        <w:rPr>
          <w:rFonts w:eastAsia="Times New Roman"/>
          <w:color w:val="000000"/>
          <w:spacing w:val="8"/>
          <w:lang w:val="it-IT"/>
        </w:rPr>
        <w:t xml:space="preserve">otto mesi (32 incontri) </w:t>
      </w:r>
      <w:r>
        <w:rPr>
          <w:rFonts w:eastAsia="Times New Roman"/>
          <w:i/>
          <w:color w:val="000000"/>
          <w:spacing w:val="8"/>
          <w:lang w:val="it-IT"/>
        </w:rPr>
        <w:t>"psicoterapia":</w:t>
      </w:r>
    </w:p>
    <w:p w:rsidR="00C63261" w:rsidRDefault="0061340A">
      <w:pPr>
        <w:numPr>
          <w:ilvl w:val="0"/>
          <w:numId w:val="5"/>
        </w:numPr>
        <w:spacing w:before="42" w:line="257" w:lineRule="exact"/>
        <w:ind w:left="0"/>
        <w:textAlignment w:val="baseline"/>
        <w:rPr>
          <w:rFonts w:eastAsia="Times New Roman"/>
          <w:color w:val="000000"/>
          <w:spacing w:val="1"/>
          <w:lang w:val="it-IT"/>
        </w:rPr>
      </w:pPr>
      <w:r>
        <w:rPr>
          <w:rFonts w:eastAsia="Times New Roman"/>
          <w:color w:val="000000"/>
          <w:spacing w:val="1"/>
          <w:lang w:val="it-IT"/>
        </w:rPr>
        <w:t>percorso individuale;</w:t>
      </w:r>
    </w:p>
    <w:p w:rsidR="00C63261" w:rsidRDefault="0061340A">
      <w:pPr>
        <w:numPr>
          <w:ilvl w:val="0"/>
          <w:numId w:val="5"/>
        </w:numPr>
        <w:spacing w:before="49" w:line="260" w:lineRule="exact"/>
        <w:ind w:left="0"/>
        <w:textAlignment w:val="baseline"/>
        <w:rPr>
          <w:rFonts w:eastAsia="Times New Roman"/>
          <w:color w:val="000000"/>
          <w:spacing w:val="1"/>
          <w:lang w:val="it-IT"/>
        </w:rPr>
      </w:pPr>
      <w:r>
        <w:rPr>
          <w:rFonts w:eastAsia="Times New Roman"/>
          <w:color w:val="000000"/>
          <w:spacing w:val="1"/>
          <w:lang w:val="it-IT"/>
        </w:rPr>
        <w:t>percorso di gruppo.</w:t>
      </w:r>
    </w:p>
    <w:p w:rsidR="00C63261" w:rsidRDefault="0061340A">
      <w:pPr>
        <w:spacing w:before="43" w:line="259" w:lineRule="exact"/>
        <w:textAlignment w:val="baseline"/>
        <w:rPr>
          <w:rFonts w:eastAsia="Times New Roman"/>
          <w:color w:val="000000"/>
          <w:spacing w:val="3"/>
          <w:lang w:val="it-IT"/>
        </w:rPr>
      </w:pPr>
      <w:r>
        <w:rPr>
          <w:rFonts w:eastAsia="Times New Roman"/>
          <w:color w:val="000000"/>
          <w:spacing w:val="3"/>
          <w:lang w:val="it-IT"/>
        </w:rPr>
        <w:t>I programmi prevedono l'esclusione di:</w:t>
      </w:r>
    </w:p>
    <w:p w:rsidR="00C63261" w:rsidRDefault="0061340A">
      <w:pPr>
        <w:spacing w:before="49" w:line="257"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situazioni di alcolismo-tossicodipendenza attive e non trattate;</w:t>
      </w:r>
    </w:p>
    <w:p w:rsidR="00C63261" w:rsidRDefault="0061340A">
      <w:pPr>
        <w:spacing w:before="41" w:line="257" w:lineRule="exact"/>
        <w:textAlignment w:val="baseline"/>
        <w:rPr>
          <w:rFonts w:ascii="Tahoma" w:eastAsia="Tahoma" w:hAnsi="Tahoma"/>
          <w:color w:val="000000"/>
          <w:spacing w:val="5"/>
          <w:sz w:val="6"/>
          <w:lang w:val="it-IT"/>
        </w:rPr>
      </w:pPr>
      <w:r>
        <w:rPr>
          <w:rFonts w:ascii="Tahoma" w:eastAsia="Tahoma" w:hAnsi="Tahoma"/>
          <w:color w:val="000000"/>
          <w:spacing w:val="5"/>
          <w:sz w:val="6"/>
          <w:lang w:val="it-IT"/>
        </w:rPr>
        <w:t xml:space="preserve">- </w:t>
      </w:r>
      <w:r>
        <w:rPr>
          <w:rFonts w:eastAsia="Times New Roman"/>
          <w:color w:val="000000"/>
          <w:spacing w:val="5"/>
          <w:lang w:val="it-IT"/>
        </w:rPr>
        <w:t>disagio psichiatrico conclamato;</w:t>
      </w:r>
    </w:p>
    <w:p w:rsidR="00C63261" w:rsidRDefault="0061340A">
      <w:pPr>
        <w:spacing w:before="57" w:line="257" w:lineRule="exact"/>
        <w:textAlignment w:val="baseline"/>
        <w:rPr>
          <w:rFonts w:ascii="Tahoma" w:eastAsia="Tahoma" w:hAnsi="Tahoma"/>
          <w:color w:val="000000"/>
          <w:spacing w:val="7"/>
          <w:sz w:val="6"/>
          <w:lang w:val="it-IT"/>
        </w:rPr>
      </w:pPr>
      <w:r>
        <w:rPr>
          <w:rFonts w:ascii="Tahoma" w:eastAsia="Tahoma" w:hAnsi="Tahoma"/>
          <w:color w:val="000000"/>
          <w:spacing w:val="7"/>
          <w:sz w:val="6"/>
          <w:lang w:val="it-IT"/>
        </w:rPr>
        <w:t xml:space="preserve">- </w:t>
      </w:r>
      <w:r>
        <w:rPr>
          <w:rFonts w:eastAsia="Times New Roman"/>
          <w:color w:val="000000"/>
          <w:spacing w:val="7"/>
          <w:lang w:val="it-IT"/>
        </w:rPr>
        <w:t>soggetti con scarsa responsabilizzazione personale e scarsa motivazione interna al termine del</w:t>
      </w:r>
    </w:p>
    <w:p w:rsidR="00C63261" w:rsidRDefault="0061340A">
      <w:pPr>
        <w:spacing w:before="36" w:line="257" w:lineRule="exact"/>
        <w:textAlignment w:val="baseline"/>
        <w:rPr>
          <w:rFonts w:eastAsia="Times New Roman"/>
          <w:color w:val="000000"/>
          <w:spacing w:val="3"/>
          <w:lang w:val="it-IT"/>
        </w:rPr>
      </w:pPr>
      <w:r>
        <w:rPr>
          <w:rFonts w:eastAsia="Times New Roman"/>
          <w:color w:val="000000"/>
          <w:spacing w:val="3"/>
          <w:lang w:val="it-IT"/>
        </w:rPr>
        <w:t>percorso valutativo.</w:t>
      </w:r>
    </w:p>
    <w:p w:rsidR="00C63261" w:rsidRDefault="00A112D3">
      <w:pPr>
        <w:spacing w:before="629" w:line="303" w:lineRule="exact"/>
        <w:jc w:val="center"/>
        <w:textAlignment w:val="baseline"/>
        <w:rPr>
          <w:rFonts w:eastAsia="Times New Roman"/>
          <w:color w:val="000000"/>
          <w:lang w:val="it-IT"/>
        </w:rPr>
      </w:pPr>
      <w:r>
        <w:rPr>
          <w:rFonts w:eastAsia="Times New Roman"/>
          <w:color w:val="000000"/>
          <w:lang w:val="it-IT"/>
        </w:rPr>
        <w:t>Art.5</w:t>
      </w:r>
      <w:r w:rsidR="0061340A">
        <w:rPr>
          <w:rFonts w:eastAsia="Times New Roman"/>
          <w:color w:val="000000"/>
          <w:lang w:val="it-IT"/>
        </w:rPr>
        <w:br/>
        <w:t>Obiettivi</w:t>
      </w:r>
    </w:p>
    <w:p w:rsidR="00C63261" w:rsidRDefault="0061340A">
      <w:pPr>
        <w:spacing w:before="338" w:line="257" w:lineRule="exact"/>
        <w:textAlignment w:val="baseline"/>
        <w:rPr>
          <w:rFonts w:eastAsia="Times New Roman"/>
          <w:color w:val="000000"/>
          <w:spacing w:val="3"/>
          <w:lang w:val="it-IT"/>
        </w:rPr>
      </w:pPr>
      <w:r>
        <w:rPr>
          <w:rFonts w:eastAsia="Times New Roman"/>
          <w:color w:val="000000"/>
          <w:spacing w:val="3"/>
          <w:lang w:val="it-IT"/>
        </w:rPr>
        <w:t>L'Ente si impegna a perseguire i seguenti obiettivi:</w:t>
      </w:r>
    </w:p>
    <w:p w:rsidR="00C63261" w:rsidRDefault="0061340A">
      <w:pPr>
        <w:spacing w:before="53" w:line="261"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capire quali sono i meccanismi emotivi individuali e culturali che portano alla violenza;</w:t>
      </w:r>
    </w:p>
    <w:p w:rsidR="00C63261" w:rsidRDefault="0061340A">
      <w:pPr>
        <w:spacing w:before="42" w:line="257" w:lineRule="exact"/>
        <w:textAlignment w:val="baseline"/>
        <w:rPr>
          <w:rFonts w:ascii="Arial Narrow" w:eastAsia="Arial Narrow" w:hAnsi="Arial Narrow"/>
          <w:color w:val="000000"/>
          <w:spacing w:val="4"/>
          <w:sz w:val="6"/>
          <w:lang w:val="it-IT"/>
        </w:rPr>
      </w:pPr>
      <w:r>
        <w:rPr>
          <w:rFonts w:ascii="Arial Narrow" w:eastAsia="Arial Narrow" w:hAnsi="Arial Narrow"/>
          <w:color w:val="000000"/>
          <w:spacing w:val="4"/>
          <w:sz w:val="6"/>
          <w:lang w:val="it-IT"/>
        </w:rPr>
        <w:t xml:space="preserve">- </w:t>
      </w:r>
      <w:r>
        <w:rPr>
          <w:rFonts w:eastAsia="Times New Roman"/>
          <w:color w:val="000000"/>
          <w:spacing w:val="4"/>
          <w:lang w:val="it-IT"/>
        </w:rPr>
        <w:t>fermare la violenza fisica e ridurre i comportamenti abusivi e autoritari;</w:t>
      </w:r>
    </w:p>
    <w:p w:rsidR="00C63261" w:rsidRDefault="0061340A">
      <w:pPr>
        <w:spacing w:before="53" w:line="260" w:lineRule="exact"/>
        <w:textAlignment w:val="baseline"/>
        <w:rPr>
          <w:rFonts w:ascii="Tahoma" w:eastAsia="Tahoma" w:hAnsi="Tahoma"/>
          <w:color w:val="000000"/>
          <w:spacing w:val="1"/>
          <w:sz w:val="6"/>
          <w:lang w:val="it-IT"/>
        </w:rPr>
      </w:pPr>
      <w:r>
        <w:rPr>
          <w:rFonts w:ascii="Tahoma" w:eastAsia="Tahoma" w:hAnsi="Tahoma"/>
          <w:color w:val="000000"/>
          <w:spacing w:val="1"/>
          <w:sz w:val="6"/>
          <w:lang w:val="it-IT"/>
        </w:rPr>
        <w:t xml:space="preserve">- </w:t>
      </w:r>
      <w:r>
        <w:rPr>
          <w:rFonts w:eastAsia="Times New Roman"/>
          <w:color w:val="000000"/>
          <w:spacing w:val="1"/>
          <w:lang w:val="it-IT"/>
        </w:rPr>
        <w:t>far comprendere ed assumere la responsabilità dei propri comportamenti violenti (non solo fisici ma</w:t>
      </w:r>
    </w:p>
    <w:p w:rsidR="00C63261" w:rsidRDefault="0061340A">
      <w:pPr>
        <w:spacing w:before="38" w:line="258" w:lineRule="exact"/>
        <w:textAlignment w:val="baseline"/>
        <w:rPr>
          <w:rFonts w:eastAsia="Times New Roman"/>
          <w:color w:val="000000"/>
          <w:spacing w:val="3"/>
          <w:lang w:val="it-IT"/>
        </w:rPr>
      </w:pPr>
      <w:r>
        <w:rPr>
          <w:rFonts w:eastAsia="Times New Roman"/>
          <w:color w:val="000000"/>
          <w:spacing w:val="3"/>
          <w:lang w:val="it-IT"/>
        </w:rPr>
        <w:t>anche comportamenti controllanti, di svalutazione del partner, etc.);</w:t>
      </w:r>
    </w:p>
    <w:p w:rsidR="00C63261" w:rsidRDefault="0061340A">
      <w:pPr>
        <w:spacing w:before="48" w:line="268" w:lineRule="exact"/>
        <w:textAlignment w:val="baseline"/>
        <w:rPr>
          <w:rFonts w:ascii="Tahoma" w:eastAsia="Tahoma" w:hAnsi="Tahoma"/>
          <w:color w:val="000000"/>
          <w:spacing w:val="3"/>
          <w:sz w:val="6"/>
          <w:lang w:val="it-IT"/>
        </w:rPr>
      </w:pPr>
      <w:r>
        <w:rPr>
          <w:rFonts w:ascii="Tahoma" w:eastAsia="Tahoma" w:hAnsi="Tahoma"/>
          <w:color w:val="000000"/>
          <w:spacing w:val="3"/>
          <w:sz w:val="6"/>
          <w:lang w:val="it-IT"/>
        </w:rPr>
        <w:t xml:space="preserve">- </w:t>
      </w:r>
      <w:r>
        <w:rPr>
          <w:rFonts w:eastAsia="Times New Roman"/>
          <w:color w:val="000000"/>
          <w:spacing w:val="3"/>
          <w:lang w:val="it-IT"/>
        </w:rPr>
        <w:t>fornire agli autori di condotte di violenza di domestica un'alternativa agli abusi, incoraggiandoli a</w:t>
      </w:r>
    </w:p>
    <w:p w:rsidR="00C63261" w:rsidRDefault="0061340A">
      <w:pPr>
        <w:spacing w:before="35" w:line="261" w:lineRule="exact"/>
        <w:textAlignment w:val="baseline"/>
        <w:rPr>
          <w:rFonts w:eastAsia="Times New Roman"/>
          <w:color w:val="000000"/>
          <w:spacing w:val="2"/>
          <w:lang w:val="it-IT"/>
        </w:rPr>
      </w:pPr>
      <w:r>
        <w:rPr>
          <w:rFonts w:eastAsia="Times New Roman"/>
          <w:color w:val="000000"/>
          <w:spacing w:val="2"/>
          <w:lang w:val="it-IT"/>
        </w:rPr>
        <w:t>condividere la responsabilità della vita di coppia e le prese di decisione con la partner, nel quadro di</w:t>
      </w:r>
    </w:p>
    <w:p w:rsidR="00C63261" w:rsidRDefault="0061340A">
      <w:pPr>
        <w:spacing w:before="33" w:line="257" w:lineRule="exact"/>
        <w:textAlignment w:val="baseline"/>
        <w:rPr>
          <w:rFonts w:eastAsia="Times New Roman"/>
          <w:color w:val="000000"/>
          <w:spacing w:val="2"/>
          <w:lang w:val="it-IT"/>
        </w:rPr>
      </w:pPr>
      <w:r>
        <w:rPr>
          <w:rFonts w:eastAsia="Times New Roman"/>
          <w:color w:val="000000"/>
          <w:spacing w:val="2"/>
          <w:lang w:val="it-IT"/>
        </w:rPr>
        <w:t>un rapporto basato sul rispetto;</w:t>
      </w:r>
    </w:p>
    <w:p w:rsidR="00C63261" w:rsidRDefault="0061340A">
      <w:pPr>
        <w:spacing w:before="49" w:after="886" w:line="257" w:lineRule="exact"/>
        <w:textAlignment w:val="baseline"/>
        <w:rPr>
          <w:rFonts w:ascii="Tahoma" w:eastAsia="Tahoma" w:hAnsi="Tahoma"/>
          <w:color w:val="000000"/>
          <w:spacing w:val="4"/>
          <w:sz w:val="6"/>
          <w:lang w:val="it-IT"/>
        </w:rPr>
      </w:pPr>
      <w:r>
        <w:rPr>
          <w:rFonts w:ascii="Tahoma" w:eastAsia="Tahoma" w:hAnsi="Tahoma"/>
          <w:color w:val="000000"/>
          <w:spacing w:val="4"/>
          <w:sz w:val="6"/>
          <w:lang w:val="it-IT"/>
        </w:rPr>
        <w:t xml:space="preserve">- </w:t>
      </w:r>
      <w:r>
        <w:rPr>
          <w:rFonts w:eastAsia="Times New Roman"/>
          <w:color w:val="000000"/>
          <w:spacing w:val="4"/>
          <w:lang w:val="it-IT"/>
        </w:rPr>
        <w:t>cambiare il modo di intendere le relazioni familiari.</w:t>
      </w:r>
    </w:p>
    <w:p w:rsidR="00C63261" w:rsidRDefault="0061340A">
      <w:pPr>
        <w:pageBreakBefore/>
        <w:spacing w:before="260" w:line="260" w:lineRule="exact"/>
        <w:jc w:val="center"/>
        <w:textAlignment w:val="baseline"/>
        <w:rPr>
          <w:rFonts w:eastAsia="Times New Roman"/>
          <w:color w:val="000000"/>
          <w:spacing w:val="28"/>
          <w:sz w:val="23"/>
          <w:lang w:val="it-IT"/>
        </w:rPr>
      </w:pPr>
      <w:r>
        <w:rPr>
          <w:rFonts w:eastAsia="Times New Roman"/>
          <w:color w:val="000000"/>
          <w:spacing w:val="28"/>
          <w:sz w:val="23"/>
          <w:lang w:val="it-IT"/>
        </w:rPr>
        <w:lastRenderedPageBreak/>
        <w:t>Art6</w:t>
      </w:r>
    </w:p>
    <w:p w:rsidR="00C63261" w:rsidRDefault="0061340A">
      <w:pPr>
        <w:spacing w:before="38" w:line="260" w:lineRule="exact"/>
        <w:jc w:val="center"/>
        <w:textAlignment w:val="baseline"/>
        <w:rPr>
          <w:rFonts w:eastAsia="Times New Roman"/>
          <w:color w:val="000000"/>
          <w:spacing w:val="5"/>
          <w:sz w:val="23"/>
          <w:lang w:val="it-IT"/>
        </w:rPr>
      </w:pPr>
      <w:r>
        <w:rPr>
          <w:rFonts w:eastAsia="Times New Roman"/>
          <w:color w:val="000000"/>
          <w:spacing w:val="5"/>
          <w:sz w:val="23"/>
          <w:lang w:val="it-IT"/>
        </w:rPr>
        <w:t>Profilo degli operatori</w:t>
      </w:r>
    </w:p>
    <w:p w:rsidR="00C63261" w:rsidRDefault="0061340A">
      <w:pPr>
        <w:spacing w:before="329" w:line="303" w:lineRule="exact"/>
        <w:textAlignment w:val="baseline"/>
        <w:rPr>
          <w:rFonts w:eastAsia="Times New Roman"/>
          <w:color w:val="000000"/>
          <w:spacing w:val="-2"/>
          <w:sz w:val="23"/>
          <w:lang w:val="it-IT"/>
        </w:rPr>
      </w:pPr>
      <w:r>
        <w:rPr>
          <w:rFonts w:eastAsia="Times New Roman"/>
          <w:color w:val="000000"/>
          <w:spacing w:val="-2"/>
          <w:sz w:val="23"/>
          <w:lang w:val="it-IT"/>
        </w:rPr>
        <w:t>L'Ente si impegna, per lo svolgimento delle attività di cui alla Convenzione, ad utilizzare come figure</w:t>
      </w:r>
    </w:p>
    <w:p w:rsidR="00C63261" w:rsidRDefault="0061340A">
      <w:pPr>
        <w:spacing w:before="22" w:line="260" w:lineRule="exact"/>
        <w:textAlignment w:val="baseline"/>
        <w:rPr>
          <w:rFonts w:eastAsia="Times New Roman"/>
          <w:color w:val="000000"/>
          <w:sz w:val="23"/>
          <w:lang w:val="it-IT"/>
        </w:rPr>
      </w:pPr>
      <w:r>
        <w:rPr>
          <w:rFonts w:eastAsia="Times New Roman"/>
          <w:color w:val="000000"/>
          <w:sz w:val="23"/>
          <w:lang w:val="it-IT"/>
        </w:rPr>
        <w:t>professionali prevalentemente psicologi, di entrambi i sessi.</w:t>
      </w:r>
    </w:p>
    <w:p w:rsidR="00C63261" w:rsidRDefault="0061340A">
      <w:pPr>
        <w:spacing w:before="44" w:line="260" w:lineRule="exact"/>
        <w:textAlignment w:val="baseline"/>
        <w:rPr>
          <w:rFonts w:eastAsia="Times New Roman"/>
          <w:color w:val="000000"/>
          <w:sz w:val="23"/>
          <w:lang w:val="it-IT"/>
        </w:rPr>
      </w:pPr>
      <w:r>
        <w:rPr>
          <w:rFonts w:eastAsia="Times New Roman"/>
          <w:color w:val="000000"/>
          <w:sz w:val="23"/>
          <w:lang w:val="it-IT"/>
        </w:rPr>
        <w:t>Nello specifico gli operatori hanno la responsabilità di:</w:t>
      </w:r>
    </w:p>
    <w:p w:rsidR="00C63261" w:rsidRDefault="0061340A">
      <w:pPr>
        <w:spacing w:before="53" w:line="275" w:lineRule="exact"/>
        <w:textAlignment w:val="baseline"/>
        <w:rPr>
          <w:rFonts w:ascii="Arial Narrow" w:eastAsia="Arial Narrow" w:hAnsi="Arial Narrow"/>
          <w:color w:val="000000"/>
          <w:sz w:val="6"/>
          <w:lang w:val="it-IT"/>
        </w:rPr>
      </w:pPr>
      <w:r>
        <w:rPr>
          <w:rFonts w:ascii="Arial Narrow" w:eastAsia="Arial Narrow" w:hAnsi="Arial Narrow"/>
          <w:color w:val="000000"/>
          <w:sz w:val="6"/>
          <w:lang w:val="it-IT"/>
        </w:rPr>
        <w:t xml:space="preserve">- </w:t>
      </w:r>
      <w:r>
        <w:rPr>
          <w:rFonts w:eastAsia="Times New Roman"/>
          <w:color w:val="000000"/>
          <w:sz w:val="23"/>
          <w:lang w:val="it-IT"/>
        </w:rPr>
        <w:t>identificare i segni di violenza domestica attraverso il linguaggio ed il comportamento degli utenti;</w:t>
      </w:r>
    </w:p>
    <w:p w:rsidR="00C63261" w:rsidRDefault="0061340A">
      <w:pPr>
        <w:spacing w:before="22" w:line="266" w:lineRule="exact"/>
        <w:textAlignment w:val="baseline"/>
        <w:rPr>
          <w:rFonts w:ascii="Arial Narrow" w:eastAsia="Arial Narrow" w:hAnsi="Arial Narrow"/>
          <w:color w:val="000000"/>
          <w:spacing w:val="1"/>
          <w:sz w:val="6"/>
          <w:lang w:val="it-IT"/>
        </w:rPr>
      </w:pPr>
      <w:r>
        <w:rPr>
          <w:rFonts w:ascii="Arial Narrow" w:eastAsia="Arial Narrow" w:hAnsi="Arial Narrow"/>
          <w:color w:val="000000"/>
          <w:spacing w:val="1"/>
          <w:sz w:val="6"/>
          <w:lang w:val="it-IT"/>
        </w:rPr>
        <w:t xml:space="preserve">- </w:t>
      </w:r>
      <w:r>
        <w:rPr>
          <w:rFonts w:eastAsia="Times New Roman"/>
          <w:color w:val="000000"/>
          <w:spacing w:val="1"/>
          <w:sz w:val="23"/>
          <w:lang w:val="it-IT"/>
        </w:rPr>
        <w:t>affrontare il tema della violenza in modo diretto e rispettoso;</w:t>
      </w:r>
    </w:p>
    <w:p w:rsidR="00C63261" w:rsidRDefault="0061340A">
      <w:pPr>
        <w:spacing w:before="36" w:line="267" w:lineRule="exact"/>
        <w:textAlignment w:val="baseline"/>
        <w:rPr>
          <w:rFonts w:ascii="Arial Narrow" w:eastAsia="Arial Narrow" w:hAnsi="Arial Narrow"/>
          <w:color w:val="000000"/>
          <w:spacing w:val="1"/>
          <w:sz w:val="6"/>
          <w:lang w:val="it-IT"/>
        </w:rPr>
      </w:pPr>
      <w:r>
        <w:rPr>
          <w:rFonts w:ascii="Arial Narrow" w:eastAsia="Arial Narrow" w:hAnsi="Arial Narrow"/>
          <w:color w:val="000000"/>
          <w:spacing w:val="1"/>
          <w:sz w:val="6"/>
          <w:lang w:val="it-IT"/>
        </w:rPr>
        <w:t xml:space="preserve">- </w:t>
      </w:r>
      <w:r>
        <w:rPr>
          <w:rFonts w:eastAsia="Times New Roman"/>
          <w:color w:val="000000"/>
          <w:spacing w:val="1"/>
          <w:sz w:val="23"/>
          <w:lang w:val="it-IT"/>
        </w:rPr>
        <w:t>mandare messaggi chiari sulla violenza e sulle sue conseguenze;</w:t>
      </w:r>
    </w:p>
    <w:p w:rsidR="00C63261" w:rsidRDefault="0061340A">
      <w:pPr>
        <w:spacing w:before="38" w:line="264" w:lineRule="exact"/>
        <w:textAlignment w:val="baseline"/>
        <w:rPr>
          <w:rFonts w:ascii="Arial Narrow" w:eastAsia="Arial Narrow" w:hAnsi="Arial Narrow"/>
          <w:color w:val="000000"/>
          <w:sz w:val="6"/>
          <w:lang w:val="it-IT"/>
        </w:rPr>
      </w:pPr>
      <w:r>
        <w:rPr>
          <w:rFonts w:ascii="Arial Narrow" w:eastAsia="Arial Narrow" w:hAnsi="Arial Narrow"/>
          <w:color w:val="000000"/>
          <w:sz w:val="6"/>
          <w:lang w:val="it-IT"/>
        </w:rPr>
        <w:t xml:space="preserve">- </w:t>
      </w:r>
      <w:r>
        <w:rPr>
          <w:rFonts w:eastAsia="Times New Roman"/>
          <w:color w:val="000000"/>
          <w:sz w:val="23"/>
          <w:lang w:val="it-IT"/>
        </w:rPr>
        <w:t>incoraggiare il cambiamento al fine di interrompere i comportamenti abusivi.</w:t>
      </w:r>
    </w:p>
    <w:p w:rsidR="00C63261" w:rsidRDefault="0061340A">
      <w:pPr>
        <w:spacing w:before="660" w:line="260" w:lineRule="exact"/>
        <w:jc w:val="center"/>
        <w:textAlignment w:val="baseline"/>
        <w:rPr>
          <w:rFonts w:eastAsia="Times New Roman"/>
          <w:color w:val="000000"/>
          <w:spacing w:val="14"/>
          <w:sz w:val="23"/>
          <w:lang w:val="it-IT"/>
        </w:rPr>
      </w:pPr>
      <w:r>
        <w:rPr>
          <w:rFonts w:eastAsia="Times New Roman"/>
          <w:color w:val="000000"/>
          <w:spacing w:val="14"/>
          <w:sz w:val="23"/>
          <w:lang w:val="it-IT"/>
        </w:rPr>
        <w:t>Art.4</w:t>
      </w:r>
    </w:p>
    <w:p w:rsidR="00C63261" w:rsidRDefault="0061340A">
      <w:pPr>
        <w:spacing w:before="47" w:line="260" w:lineRule="exact"/>
        <w:jc w:val="center"/>
        <w:textAlignment w:val="baseline"/>
        <w:rPr>
          <w:rFonts w:eastAsia="Times New Roman"/>
          <w:color w:val="000000"/>
          <w:spacing w:val="4"/>
          <w:sz w:val="23"/>
          <w:lang w:val="it-IT"/>
        </w:rPr>
      </w:pPr>
      <w:r>
        <w:rPr>
          <w:rFonts w:eastAsia="Times New Roman"/>
          <w:color w:val="000000"/>
          <w:spacing w:val="4"/>
          <w:sz w:val="23"/>
          <w:lang w:val="it-IT"/>
        </w:rPr>
        <w:t xml:space="preserve">Modalità </w:t>
      </w:r>
      <w:r>
        <w:rPr>
          <w:rFonts w:ascii="Tahoma" w:eastAsia="Tahoma" w:hAnsi="Tahoma"/>
          <w:b/>
          <w:color w:val="000000"/>
          <w:spacing w:val="4"/>
          <w:sz w:val="20"/>
          <w:lang w:val="it-IT"/>
        </w:rPr>
        <w:t xml:space="preserve">degli </w:t>
      </w:r>
      <w:r>
        <w:rPr>
          <w:rFonts w:eastAsia="Times New Roman"/>
          <w:color w:val="000000"/>
          <w:spacing w:val="4"/>
          <w:sz w:val="23"/>
          <w:lang w:val="it-IT"/>
        </w:rPr>
        <w:t>incontri</w:t>
      </w:r>
    </w:p>
    <w:p w:rsidR="00C63261" w:rsidRDefault="0061340A">
      <w:pPr>
        <w:spacing w:before="318" w:line="303" w:lineRule="exact"/>
        <w:jc w:val="both"/>
        <w:textAlignment w:val="baseline"/>
        <w:rPr>
          <w:rFonts w:eastAsia="Times New Roman"/>
          <w:color w:val="000000"/>
          <w:sz w:val="23"/>
          <w:lang w:val="it-IT"/>
        </w:rPr>
      </w:pPr>
      <w:r>
        <w:rPr>
          <w:rFonts w:eastAsia="Times New Roman"/>
          <w:color w:val="000000"/>
          <w:sz w:val="23"/>
          <w:lang w:val="it-IT"/>
        </w:rPr>
        <w:t>Durante lo svolgimento degli incontri previsti dal percorso di recupero, l'Ente si impegna ad assicurare il rispetto delle norme e la predisposizione delle misure necessarie a tutelare l'integrità fisica e morale dei soggetti presi in carico, curando altresì che i trattamenti eseguiti siano conformi a quanto previsto dalla Convenzione. In nessun caso l'attività potrà svolgersi in modo da impedire l'esercizio dei fondamentali diritti umani o da ledere la dignità della persona.</w:t>
      </w:r>
    </w:p>
    <w:p w:rsidR="00C63261" w:rsidRDefault="0061340A">
      <w:pPr>
        <w:spacing w:before="653" w:line="260" w:lineRule="exact"/>
        <w:jc w:val="center"/>
        <w:textAlignment w:val="baseline"/>
        <w:rPr>
          <w:rFonts w:eastAsia="Times New Roman"/>
          <w:color w:val="000000"/>
          <w:spacing w:val="2"/>
          <w:sz w:val="23"/>
          <w:lang w:val="it-IT"/>
        </w:rPr>
      </w:pPr>
      <w:r>
        <w:rPr>
          <w:rFonts w:eastAsia="Times New Roman"/>
          <w:color w:val="000000"/>
          <w:spacing w:val="2"/>
          <w:sz w:val="23"/>
          <w:lang w:val="it-IT"/>
        </w:rPr>
        <w:t>Ai-t.5</w:t>
      </w:r>
    </w:p>
    <w:p w:rsidR="00C63261" w:rsidRDefault="0061340A">
      <w:pPr>
        <w:spacing w:before="38" w:line="266" w:lineRule="exact"/>
        <w:jc w:val="center"/>
        <w:textAlignment w:val="baseline"/>
        <w:rPr>
          <w:rFonts w:eastAsia="Times New Roman"/>
          <w:color w:val="000000"/>
          <w:spacing w:val="8"/>
          <w:sz w:val="23"/>
          <w:lang w:val="it-IT"/>
        </w:rPr>
      </w:pPr>
      <w:r>
        <w:rPr>
          <w:rFonts w:eastAsia="Times New Roman"/>
          <w:color w:val="000000"/>
          <w:spacing w:val="8"/>
          <w:sz w:val="23"/>
          <w:lang w:val="it-IT"/>
        </w:rPr>
        <w:t xml:space="preserve">Oneri </w:t>
      </w:r>
      <w:r>
        <w:rPr>
          <w:rFonts w:ascii="Arial Narrow" w:eastAsia="Arial Narrow" w:hAnsi="Arial Narrow"/>
          <w:color w:val="000000"/>
          <w:spacing w:val="8"/>
          <w:sz w:val="6"/>
          <w:lang w:val="it-IT"/>
        </w:rPr>
        <w:t xml:space="preserve">- </w:t>
      </w:r>
      <w:r>
        <w:rPr>
          <w:rFonts w:eastAsia="Times New Roman"/>
          <w:color w:val="000000"/>
          <w:spacing w:val="8"/>
          <w:sz w:val="23"/>
          <w:lang w:val="it-IT"/>
        </w:rPr>
        <w:t xml:space="preserve">Assicurazioni sociali </w:t>
      </w:r>
      <w:r>
        <w:rPr>
          <w:rFonts w:ascii="Arial Narrow" w:eastAsia="Arial Narrow" w:hAnsi="Arial Narrow"/>
          <w:color w:val="000000"/>
          <w:spacing w:val="8"/>
          <w:sz w:val="6"/>
          <w:lang w:val="it-IT"/>
        </w:rPr>
        <w:t xml:space="preserve">- </w:t>
      </w:r>
      <w:r>
        <w:rPr>
          <w:rFonts w:eastAsia="Times New Roman"/>
          <w:color w:val="000000"/>
          <w:spacing w:val="8"/>
          <w:sz w:val="23"/>
          <w:lang w:val="it-IT"/>
        </w:rPr>
        <w:t>Altri Obblighi</w:t>
      </w:r>
    </w:p>
    <w:p w:rsidR="00C63261" w:rsidRDefault="0061340A">
      <w:pPr>
        <w:spacing w:before="300" w:line="303" w:lineRule="exact"/>
        <w:jc w:val="both"/>
        <w:textAlignment w:val="baseline"/>
        <w:rPr>
          <w:rFonts w:eastAsia="Times New Roman"/>
          <w:color w:val="000000"/>
          <w:sz w:val="23"/>
          <w:lang w:val="it-IT"/>
        </w:rPr>
      </w:pPr>
      <w:r>
        <w:rPr>
          <w:rFonts w:eastAsia="Times New Roman"/>
          <w:color w:val="000000"/>
          <w:sz w:val="23"/>
          <w:lang w:val="it-IT"/>
        </w:rPr>
        <w:t>Gli oneri derivanti dalla partecipazione al corso di recupero sono a carico del soggetto preso in carico e non possono in alcun modo gravare sulla finanza pubblica. L'Ente si impegna, pertanto, a prevedere un corrispettivo per le prestazioni offerte che rientri tra gli importi minimi e gli importi massimi previsti dalla Convenzione e di seguito riportati:</w:t>
      </w:r>
    </w:p>
    <w:p w:rsidR="00C63261" w:rsidRDefault="0061340A">
      <w:pPr>
        <w:numPr>
          <w:ilvl w:val="0"/>
          <w:numId w:val="6"/>
        </w:numPr>
        <w:spacing w:before="45" w:line="265" w:lineRule="exact"/>
        <w:ind w:left="0"/>
        <w:textAlignment w:val="baseline"/>
        <w:rPr>
          <w:rFonts w:eastAsia="Times New Roman"/>
          <w:color w:val="000000"/>
          <w:spacing w:val="-1"/>
          <w:sz w:val="23"/>
          <w:lang w:val="it-IT"/>
        </w:rPr>
      </w:pPr>
      <w:r>
        <w:rPr>
          <w:rFonts w:eastAsia="Times New Roman"/>
          <w:color w:val="000000"/>
          <w:spacing w:val="-1"/>
          <w:sz w:val="23"/>
          <w:lang w:val="it-IT"/>
        </w:rPr>
        <w:t>consulenza e sostegno psicologico:</w:t>
      </w:r>
    </w:p>
    <w:p w:rsidR="00C63261" w:rsidRDefault="0061340A">
      <w:pPr>
        <w:spacing w:before="51" w:line="265" w:lineRule="exact"/>
        <w:textAlignment w:val="baseline"/>
        <w:rPr>
          <w:rFonts w:ascii="Arial Narrow" w:eastAsia="Arial Narrow" w:hAnsi="Arial Narrow"/>
          <w:color w:val="000000"/>
          <w:sz w:val="6"/>
          <w:lang w:val="it-IT"/>
        </w:rPr>
      </w:pPr>
      <w:r>
        <w:rPr>
          <w:rFonts w:ascii="Arial Narrow" w:eastAsia="Arial Narrow" w:hAnsi="Arial Narrow"/>
          <w:color w:val="000000"/>
          <w:sz w:val="6"/>
          <w:lang w:val="it-IT"/>
        </w:rPr>
        <w:t xml:space="preserve">- </w:t>
      </w:r>
      <w:r>
        <w:rPr>
          <w:rFonts w:eastAsia="Times New Roman"/>
          <w:color w:val="000000"/>
          <w:sz w:val="23"/>
          <w:lang w:val="it-IT"/>
        </w:rPr>
        <w:t>primo colloquio individuale di accettazione e secondo colloquio individuale di restituzione a fine</w:t>
      </w:r>
    </w:p>
    <w:p w:rsidR="00C63261" w:rsidRDefault="0061340A">
      <w:pPr>
        <w:spacing w:before="35" w:line="260" w:lineRule="exact"/>
        <w:textAlignment w:val="baseline"/>
        <w:rPr>
          <w:rFonts w:eastAsia="Times New Roman"/>
          <w:color w:val="000000"/>
          <w:sz w:val="23"/>
          <w:lang w:val="it-IT"/>
        </w:rPr>
      </w:pPr>
      <w:r>
        <w:rPr>
          <w:rFonts w:eastAsia="Times New Roman"/>
          <w:color w:val="000000"/>
          <w:sz w:val="23"/>
          <w:lang w:val="it-IT"/>
        </w:rPr>
        <w:t xml:space="preserve">percorso: tra un minimo di euro </w:t>
      </w:r>
      <w:r>
        <w:rPr>
          <w:rFonts w:ascii="Tahoma" w:eastAsia="Tahoma" w:hAnsi="Tahoma"/>
          <w:color w:val="000000"/>
          <w:sz w:val="20"/>
          <w:lang w:val="it-IT"/>
        </w:rPr>
        <w:t xml:space="preserve">100,00 </w:t>
      </w:r>
      <w:r>
        <w:rPr>
          <w:rFonts w:eastAsia="Times New Roman"/>
          <w:color w:val="000000"/>
          <w:sz w:val="23"/>
          <w:lang w:val="it-IT"/>
        </w:rPr>
        <w:t>ed un massimo di euro 150,00.</w:t>
      </w:r>
    </w:p>
    <w:p w:rsidR="00C63261" w:rsidRDefault="0061340A">
      <w:pPr>
        <w:numPr>
          <w:ilvl w:val="0"/>
          <w:numId w:val="6"/>
        </w:numPr>
        <w:spacing w:before="43" w:line="260" w:lineRule="exact"/>
        <w:ind w:left="0"/>
        <w:textAlignment w:val="baseline"/>
        <w:rPr>
          <w:rFonts w:eastAsia="Times New Roman"/>
          <w:color w:val="000000"/>
          <w:sz w:val="23"/>
          <w:lang w:val="it-IT"/>
        </w:rPr>
      </w:pPr>
      <w:r>
        <w:rPr>
          <w:rFonts w:eastAsia="Times New Roman"/>
          <w:color w:val="000000"/>
          <w:sz w:val="23"/>
          <w:lang w:val="it-IT"/>
        </w:rPr>
        <w:t>abilitazione e riabilitazione psicologica:</w:t>
      </w:r>
    </w:p>
    <w:p w:rsidR="00C63261" w:rsidRDefault="0061340A">
      <w:pPr>
        <w:spacing w:before="46" w:line="264" w:lineRule="exact"/>
        <w:textAlignment w:val="baseline"/>
        <w:rPr>
          <w:rFonts w:ascii="Arial Narrow" w:eastAsia="Arial Narrow" w:hAnsi="Arial Narrow"/>
          <w:color w:val="000000"/>
          <w:sz w:val="6"/>
          <w:lang w:val="it-IT"/>
        </w:rPr>
      </w:pPr>
      <w:r>
        <w:rPr>
          <w:rFonts w:ascii="Arial Narrow" w:eastAsia="Arial Narrow" w:hAnsi="Arial Narrow"/>
          <w:color w:val="000000"/>
          <w:sz w:val="6"/>
          <w:lang w:val="it-IT"/>
        </w:rPr>
        <w:t xml:space="preserve">- </w:t>
      </w:r>
      <w:r>
        <w:rPr>
          <w:rFonts w:eastAsia="Times New Roman"/>
          <w:color w:val="000000"/>
          <w:sz w:val="23"/>
          <w:lang w:val="it-IT"/>
        </w:rPr>
        <w:t xml:space="preserve">Percorso A </w:t>
      </w:r>
      <w:r>
        <w:rPr>
          <w:rFonts w:eastAsia="Times New Roman"/>
          <w:i/>
          <w:color w:val="000000"/>
          <w:sz w:val="23"/>
          <w:lang w:val="it-IT"/>
        </w:rPr>
        <w:t>"rieducazione funzionale di spec</w:t>
      </w:r>
      <w:r>
        <w:rPr>
          <w:rFonts w:ascii="Lucida Console" w:eastAsia="Lucida Console" w:hAnsi="Lucida Console"/>
          <w:i/>
          <w:color w:val="000000"/>
          <w:sz w:val="19"/>
          <w:lang w:val="it-IT"/>
        </w:rPr>
        <w:t>i</w:t>
      </w:r>
      <w:r>
        <w:rPr>
          <w:rFonts w:eastAsia="Times New Roman"/>
          <w:i/>
          <w:color w:val="000000"/>
          <w:sz w:val="23"/>
          <w:lang w:val="it-IT"/>
        </w:rPr>
        <w:t>fici processi o abilità cognitive":</w:t>
      </w:r>
    </w:p>
    <w:p w:rsidR="00C63261" w:rsidRDefault="0061340A">
      <w:pPr>
        <w:numPr>
          <w:ilvl w:val="0"/>
          <w:numId w:val="7"/>
        </w:numPr>
        <w:spacing w:before="10" w:line="293" w:lineRule="exact"/>
        <w:ind w:left="0"/>
        <w:jc w:val="both"/>
        <w:textAlignment w:val="baseline"/>
        <w:rPr>
          <w:rFonts w:eastAsia="Times New Roman"/>
          <w:color w:val="000000"/>
          <w:sz w:val="23"/>
          <w:lang w:val="it-IT"/>
        </w:rPr>
      </w:pPr>
      <w:r>
        <w:rPr>
          <w:rFonts w:eastAsia="Times New Roman"/>
          <w:color w:val="000000"/>
          <w:sz w:val="23"/>
          <w:lang w:val="it-IT"/>
        </w:rPr>
        <w:t>seduta individuale: tra un minimo di euro 50,00 ed un massimo di euro 80,00 per un totale massimo di euro 650,00;</w:t>
      </w:r>
    </w:p>
    <w:p w:rsidR="00C63261" w:rsidRDefault="0061340A">
      <w:pPr>
        <w:numPr>
          <w:ilvl w:val="0"/>
          <w:numId w:val="7"/>
        </w:numPr>
        <w:spacing w:before="21" w:line="292" w:lineRule="exact"/>
        <w:ind w:left="0"/>
        <w:jc w:val="both"/>
        <w:textAlignment w:val="baseline"/>
        <w:rPr>
          <w:rFonts w:eastAsia="Times New Roman"/>
          <w:color w:val="000000"/>
          <w:sz w:val="23"/>
          <w:lang w:val="it-IT"/>
        </w:rPr>
      </w:pPr>
      <w:r>
        <w:rPr>
          <w:rFonts w:eastAsia="Times New Roman"/>
          <w:color w:val="000000"/>
          <w:sz w:val="23"/>
          <w:lang w:val="it-IT"/>
        </w:rPr>
        <w:t>seduta di gruppo: tra un minimo di euro 20,00 ed un massimo di euro 50,00 per un totale massimo di euro 410,00.</w:t>
      </w:r>
    </w:p>
    <w:p w:rsidR="00C63261" w:rsidRDefault="0061340A">
      <w:pPr>
        <w:spacing w:before="7" w:line="303" w:lineRule="exact"/>
        <w:jc w:val="both"/>
        <w:textAlignment w:val="baseline"/>
        <w:rPr>
          <w:rFonts w:ascii="Arial Narrow" w:eastAsia="Arial Narrow" w:hAnsi="Arial Narrow"/>
          <w:color w:val="000000"/>
          <w:sz w:val="6"/>
          <w:lang w:val="it-IT"/>
        </w:rPr>
      </w:pPr>
      <w:r>
        <w:rPr>
          <w:rFonts w:ascii="Arial Narrow" w:eastAsia="Arial Narrow" w:hAnsi="Arial Narrow"/>
          <w:color w:val="000000"/>
          <w:sz w:val="6"/>
          <w:lang w:val="it-IT"/>
        </w:rPr>
        <w:t xml:space="preserve">- </w:t>
      </w:r>
      <w:r>
        <w:rPr>
          <w:rFonts w:eastAsia="Times New Roman"/>
          <w:color w:val="000000"/>
          <w:sz w:val="23"/>
          <w:lang w:val="it-IT"/>
        </w:rPr>
        <w:t xml:space="preserve">Percorso 13 </w:t>
      </w:r>
      <w:r>
        <w:rPr>
          <w:rFonts w:eastAsia="Times New Roman"/>
          <w:i/>
          <w:color w:val="000000"/>
          <w:sz w:val="23"/>
          <w:lang w:val="it-IT"/>
        </w:rPr>
        <w:t>"rieducazione funzionale di specifici processi o abilità cognitive e tecniche espressive con finalità terapeutico-riabilitative":</w:t>
      </w:r>
    </w:p>
    <w:p w:rsidR="00C63261" w:rsidRDefault="0061340A">
      <w:pPr>
        <w:numPr>
          <w:ilvl w:val="0"/>
          <w:numId w:val="8"/>
        </w:numPr>
        <w:spacing w:before="17" w:line="293" w:lineRule="exact"/>
        <w:ind w:left="0"/>
        <w:jc w:val="both"/>
        <w:textAlignment w:val="baseline"/>
        <w:rPr>
          <w:rFonts w:eastAsia="Times New Roman"/>
          <w:color w:val="000000"/>
          <w:sz w:val="23"/>
          <w:lang w:val="it-IT"/>
        </w:rPr>
      </w:pPr>
      <w:r>
        <w:rPr>
          <w:rFonts w:eastAsia="Times New Roman"/>
          <w:color w:val="000000"/>
          <w:sz w:val="23"/>
          <w:lang w:val="it-IT"/>
        </w:rPr>
        <w:t>seduta individuale: tra un minimo di euro 50,00 ed un massimo di euro 80,00 per un totale massimo di curo 1.170,00;</w:t>
      </w:r>
    </w:p>
    <w:p w:rsidR="00C63261" w:rsidRDefault="0061340A">
      <w:pPr>
        <w:numPr>
          <w:ilvl w:val="0"/>
          <w:numId w:val="8"/>
        </w:numPr>
        <w:spacing w:before="56" w:line="263" w:lineRule="exact"/>
        <w:ind w:left="0"/>
        <w:jc w:val="both"/>
        <w:textAlignment w:val="baseline"/>
        <w:rPr>
          <w:rFonts w:eastAsia="Times New Roman"/>
          <w:color w:val="000000"/>
          <w:spacing w:val="-2"/>
          <w:sz w:val="23"/>
          <w:lang w:val="it-IT"/>
        </w:rPr>
      </w:pPr>
      <w:r>
        <w:rPr>
          <w:rFonts w:eastAsia="Times New Roman"/>
          <w:color w:val="000000"/>
          <w:spacing w:val="-2"/>
          <w:sz w:val="23"/>
          <w:lang w:val="it-IT"/>
        </w:rPr>
        <w:t>seduta di gruppo: tra un minimo di euro 20,00 ed un massimo di euro 50,00 per un totale massimo</w:t>
      </w:r>
    </w:p>
    <w:p w:rsidR="00C63261" w:rsidRDefault="0061340A">
      <w:pPr>
        <w:spacing w:before="26" w:line="260" w:lineRule="exact"/>
        <w:textAlignment w:val="baseline"/>
        <w:rPr>
          <w:rFonts w:eastAsia="Times New Roman"/>
          <w:color w:val="000000"/>
          <w:spacing w:val="-1"/>
          <w:sz w:val="23"/>
          <w:lang w:val="it-IT"/>
        </w:rPr>
      </w:pPr>
      <w:r>
        <w:rPr>
          <w:rFonts w:eastAsia="Times New Roman"/>
          <w:color w:val="000000"/>
          <w:spacing w:val="-1"/>
          <w:sz w:val="23"/>
          <w:lang w:val="it-IT"/>
        </w:rPr>
        <w:t>di euro 690,00.</w:t>
      </w:r>
    </w:p>
    <w:p w:rsidR="00C63261" w:rsidRDefault="0061340A">
      <w:pPr>
        <w:spacing w:before="54" w:line="262" w:lineRule="exact"/>
        <w:textAlignment w:val="baseline"/>
        <w:rPr>
          <w:rFonts w:ascii="Arial Narrow" w:eastAsia="Arial Narrow" w:hAnsi="Arial Narrow"/>
          <w:color w:val="000000"/>
          <w:spacing w:val="5"/>
          <w:sz w:val="6"/>
          <w:lang w:val="it-IT"/>
        </w:rPr>
      </w:pPr>
      <w:r>
        <w:rPr>
          <w:rFonts w:ascii="Arial Narrow" w:eastAsia="Arial Narrow" w:hAnsi="Arial Narrow"/>
          <w:color w:val="000000"/>
          <w:spacing w:val="5"/>
          <w:sz w:val="6"/>
          <w:lang w:val="it-IT"/>
        </w:rPr>
        <w:t xml:space="preserve">- </w:t>
      </w:r>
      <w:r>
        <w:rPr>
          <w:rFonts w:eastAsia="Times New Roman"/>
          <w:color w:val="000000"/>
          <w:spacing w:val="5"/>
          <w:sz w:val="23"/>
          <w:lang w:val="it-IT"/>
        </w:rPr>
        <w:t xml:space="preserve">Percorso C </w:t>
      </w:r>
      <w:r>
        <w:rPr>
          <w:rFonts w:eastAsia="Times New Roman"/>
          <w:i/>
          <w:color w:val="000000"/>
          <w:spacing w:val="5"/>
          <w:sz w:val="23"/>
          <w:lang w:val="it-IT"/>
        </w:rPr>
        <w:t>"psicoterapia":</w:t>
      </w:r>
    </w:p>
    <w:p w:rsidR="00C63261" w:rsidRDefault="0061340A">
      <w:pPr>
        <w:spacing w:before="269" w:line="187" w:lineRule="exact"/>
        <w:jc w:val="center"/>
        <w:textAlignment w:val="baseline"/>
        <w:rPr>
          <w:rFonts w:ascii="Tahoma" w:eastAsia="Tahoma" w:hAnsi="Tahoma"/>
          <w:color w:val="000000"/>
          <w:sz w:val="15"/>
          <w:lang w:val="it-IT"/>
        </w:rPr>
      </w:pPr>
      <w:r>
        <w:rPr>
          <w:rFonts w:ascii="Tahoma" w:eastAsia="Tahoma" w:hAnsi="Tahoma"/>
          <w:color w:val="000000"/>
          <w:sz w:val="15"/>
          <w:lang w:val="it-IT"/>
        </w:rPr>
        <w:t>5</w:t>
      </w:r>
    </w:p>
    <w:p w:rsidR="00C63261" w:rsidRDefault="0061340A">
      <w:pPr>
        <w:pageBreakBefore/>
        <w:numPr>
          <w:ilvl w:val="0"/>
          <w:numId w:val="9"/>
        </w:numPr>
        <w:spacing w:before="269" w:line="278" w:lineRule="exact"/>
        <w:ind w:left="0" w:right="576"/>
        <w:jc w:val="both"/>
        <w:textAlignment w:val="baseline"/>
        <w:rPr>
          <w:rFonts w:eastAsia="Times New Roman"/>
          <w:color w:val="000000"/>
          <w:lang w:val="it-IT"/>
        </w:rPr>
      </w:pPr>
      <w:r>
        <w:rPr>
          <w:rFonts w:eastAsia="Times New Roman"/>
          <w:color w:val="000000"/>
          <w:lang w:val="it-IT"/>
        </w:rPr>
        <w:lastRenderedPageBreak/>
        <w:t>seduta individuale: tra un minimo di curo 50,00 ed un massimo di curo 80,00 per un totale massimo di curo 2210,00;</w:t>
      </w:r>
    </w:p>
    <w:p w:rsidR="00C63261" w:rsidRDefault="0061340A">
      <w:pPr>
        <w:numPr>
          <w:ilvl w:val="0"/>
          <w:numId w:val="9"/>
        </w:numPr>
        <w:spacing w:before="33" w:line="292" w:lineRule="exact"/>
        <w:ind w:left="0" w:right="576"/>
        <w:jc w:val="both"/>
        <w:textAlignment w:val="baseline"/>
        <w:rPr>
          <w:rFonts w:eastAsia="Times New Roman"/>
          <w:color w:val="000000"/>
          <w:lang w:val="it-IT"/>
        </w:rPr>
      </w:pPr>
      <w:r>
        <w:rPr>
          <w:rFonts w:eastAsia="Times New Roman"/>
          <w:color w:val="000000"/>
          <w:lang w:val="it-IT"/>
        </w:rPr>
        <w:t>seduta di gruppo: tra un minimo di curo 20,00 ed un massimo di curo 50,00 per un totale massimo di curo 1.250,00.</w:t>
      </w:r>
    </w:p>
    <w:p w:rsidR="00C63261" w:rsidRDefault="0061340A">
      <w:pPr>
        <w:spacing w:before="28" w:line="300" w:lineRule="exact"/>
        <w:ind w:right="576"/>
        <w:jc w:val="both"/>
        <w:textAlignment w:val="baseline"/>
        <w:rPr>
          <w:rFonts w:eastAsia="Times New Roman"/>
          <w:color w:val="000000"/>
          <w:lang w:val="it-IT"/>
        </w:rPr>
      </w:pPr>
      <w:r>
        <w:rPr>
          <w:rFonts w:eastAsia="Times New Roman"/>
          <w:color w:val="000000"/>
          <w:lang w:val="it-IT"/>
        </w:rPr>
        <w:t>Fatto salvo ogni altro obbligo di legge, è obbligatoria ed è a carico dell'Ente l'assicurazione dei soggetti presi in carico riguardo alla responsabilità civile verso i terzi.</w:t>
      </w:r>
    </w:p>
    <w:p w:rsidR="00C63261" w:rsidRDefault="0061340A">
      <w:pPr>
        <w:spacing w:before="670" w:line="260" w:lineRule="exact"/>
        <w:jc w:val="center"/>
        <w:textAlignment w:val="baseline"/>
        <w:rPr>
          <w:rFonts w:eastAsia="Times New Roman"/>
          <w:color w:val="000000"/>
          <w:spacing w:val="17"/>
          <w:lang w:val="it-IT"/>
        </w:rPr>
      </w:pPr>
      <w:r>
        <w:rPr>
          <w:rFonts w:eastAsia="Times New Roman"/>
          <w:color w:val="000000"/>
          <w:spacing w:val="17"/>
          <w:lang w:val="it-IT"/>
        </w:rPr>
        <w:t>Art.6</w:t>
      </w:r>
    </w:p>
    <w:p w:rsidR="00C63261" w:rsidRDefault="0061340A">
      <w:pPr>
        <w:spacing w:before="38" w:line="260" w:lineRule="exact"/>
        <w:jc w:val="center"/>
        <w:textAlignment w:val="baseline"/>
        <w:rPr>
          <w:rFonts w:eastAsia="Times New Roman"/>
          <w:color w:val="000000"/>
          <w:spacing w:val="7"/>
          <w:lang w:val="it-IT"/>
        </w:rPr>
      </w:pPr>
      <w:r>
        <w:rPr>
          <w:rFonts w:eastAsia="Times New Roman"/>
          <w:color w:val="000000"/>
          <w:spacing w:val="7"/>
          <w:lang w:val="it-IT"/>
        </w:rPr>
        <w:t>Verifiche e relazione sul percorso svolto</w:t>
      </w:r>
    </w:p>
    <w:p w:rsidR="00C63261" w:rsidRDefault="0061340A">
      <w:pPr>
        <w:spacing w:before="303" w:line="304" w:lineRule="exact"/>
        <w:ind w:right="576"/>
        <w:jc w:val="both"/>
        <w:textAlignment w:val="baseline"/>
        <w:rPr>
          <w:rFonts w:eastAsia="Times New Roman"/>
          <w:color w:val="000000"/>
          <w:spacing w:val="3"/>
          <w:lang w:val="it-IT"/>
        </w:rPr>
      </w:pPr>
      <w:r>
        <w:rPr>
          <w:rFonts w:eastAsia="Times New Roman"/>
          <w:color w:val="000000"/>
          <w:spacing w:val="3"/>
          <w:lang w:val="it-IT"/>
        </w:rPr>
        <w:t>L'Ente ha l'obbligo di comunicare quanto prima all'Autorità giudiziaria procedente la presa in carico del soggetto, il piano individualizzato, la calendarizzazione degli incontri e le eventuali violazioni degli obblighi posti a carico dello stesso che hanno determinato l'interruzione del percorso di recupero (se il soggetto preso in carico, senza giustificato motivo, non si reca più di una volta agli incontri stabiliti o rifiuta di sottoporsi ai trattamenti previsti, etc.). L'Ente ha anche l'obbligo ogni quattro mesi (solo se ovviamente il percorso ha una durata superiore) di trasmettere all'Autorità giudiziaria procedente relazioni periodiche sull'andamento del percorso di recupero.</w:t>
      </w:r>
    </w:p>
    <w:p w:rsidR="00C63261" w:rsidRDefault="0061340A">
      <w:pPr>
        <w:spacing w:before="6" w:line="306" w:lineRule="exact"/>
        <w:ind w:right="576"/>
        <w:jc w:val="both"/>
        <w:textAlignment w:val="baseline"/>
        <w:rPr>
          <w:rFonts w:eastAsia="Times New Roman"/>
          <w:color w:val="000000"/>
          <w:lang w:val="it-IT"/>
        </w:rPr>
      </w:pPr>
      <w:r>
        <w:rPr>
          <w:rFonts w:eastAsia="Times New Roman"/>
          <w:color w:val="000000"/>
          <w:lang w:val="it-IT"/>
        </w:rPr>
        <w:t>All'esito del percorso, i soggetti incaricati di redigere il piano individualizzato e di seguire il soggetto preso in carico nel suo percorso di recupero dovranno redigere una relazione da inviare all'Autorità giudiziaria procedente, che documenti il raggiungimento o meno degli obiettivi prefissati, alla quale dovrà essere allegata l'autovalutazione del progetto seguito effettuata dal soggetto preso in carico.</w:t>
      </w:r>
    </w:p>
    <w:p w:rsidR="00C63261" w:rsidRDefault="0061340A">
      <w:pPr>
        <w:spacing w:before="655" w:line="260" w:lineRule="exact"/>
        <w:jc w:val="center"/>
        <w:textAlignment w:val="baseline"/>
        <w:rPr>
          <w:rFonts w:eastAsia="Times New Roman"/>
          <w:color w:val="000000"/>
          <w:spacing w:val="7"/>
          <w:lang w:val="it-IT"/>
        </w:rPr>
      </w:pPr>
      <w:r>
        <w:rPr>
          <w:rFonts w:eastAsia="Times New Roman"/>
          <w:color w:val="000000"/>
          <w:spacing w:val="7"/>
          <w:lang w:val="it-IT"/>
        </w:rPr>
        <w:t>Art. 7</w:t>
      </w:r>
    </w:p>
    <w:p w:rsidR="00C63261" w:rsidRDefault="0061340A">
      <w:pPr>
        <w:spacing w:before="43" w:line="260" w:lineRule="exact"/>
        <w:jc w:val="center"/>
        <w:textAlignment w:val="baseline"/>
        <w:rPr>
          <w:rFonts w:eastAsia="Times New Roman"/>
          <w:color w:val="000000"/>
          <w:spacing w:val="4"/>
          <w:lang w:val="it-IT"/>
        </w:rPr>
      </w:pPr>
      <w:r>
        <w:rPr>
          <w:rFonts w:eastAsia="Times New Roman"/>
          <w:color w:val="000000"/>
          <w:spacing w:val="4"/>
          <w:lang w:val="it-IT"/>
        </w:rPr>
        <w:t>Monito raggio</w:t>
      </w:r>
    </w:p>
    <w:p w:rsidR="00C63261" w:rsidRDefault="0061340A">
      <w:pPr>
        <w:spacing w:before="305" w:line="303" w:lineRule="exact"/>
        <w:ind w:right="576"/>
        <w:jc w:val="both"/>
        <w:textAlignment w:val="baseline"/>
        <w:rPr>
          <w:rFonts w:eastAsia="Times New Roman"/>
          <w:color w:val="000000"/>
          <w:lang w:val="it-IT"/>
        </w:rPr>
      </w:pPr>
      <w:r>
        <w:rPr>
          <w:rFonts w:eastAsia="Times New Roman"/>
          <w:color w:val="000000"/>
          <w:lang w:val="it-IT"/>
        </w:rPr>
        <w:t>L'Ente si impegna a sottoporsi ad un monitoraggio costante della propria attività da parte del Tribunale, da eseguirsi attraverso un apposito organo di controllo a tal fine istituito, che avrà accesso a tutte le informazioni relative ai percorsi di recupero svolti dall'Ente.</w:t>
      </w:r>
    </w:p>
    <w:p w:rsidR="00C63261" w:rsidRDefault="0061340A">
      <w:pPr>
        <w:spacing w:before="664" w:line="260" w:lineRule="exact"/>
        <w:jc w:val="center"/>
        <w:textAlignment w:val="baseline"/>
        <w:rPr>
          <w:rFonts w:eastAsia="Times New Roman"/>
          <w:color w:val="000000"/>
          <w:spacing w:val="7"/>
          <w:lang w:val="it-IT"/>
        </w:rPr>
      </w:pPr>
      <w:r>
        <w:rPr>
          <w:rFonts w:eastAsia="Times New Roman"/>
          <w:color w:val="000000"/>
          <w:spacing w:val="7"/>
          <w:lang w:val="it-IT"/>
        </w:rPr>
        <w:t>Art. 8</w:t>
      </w:r>
    </w:p>
    <w:p w:rsidR="00C63261" w:rsidRDefault="0061340A">
      <w:pPr>
        <w:spacing w:before="38" w:line="259" w:lineRule="exact"/>
        <w:jc w:val="center"/>
        <w:textAlignment w:val="baseline"/>
        <w:rPr>
          <w:rFonts w:eastAsia="Times New Roman"/>
          <w:b/>
          <w:color w:val="000000"/>
          <w:spacing w:val="3"/>
          <w:lang w:val="it-IT"/>
        </w:rPr>
      </w:pPr>
      <w:r>
        <w:rPr>
          <w:rFonts w:eastAsia="Times New Roman"/>
          <w:b/>
          <w:color w:val="000000"/>
          <w:spacing w:val="3"/>
          <w:lang w:val="it-IT"/>
        </w:rPr>
        <w:t>Rilevazione dati statistici</w:t>
      </w:r>
    </w:p>
    <w:p w:rsidR="00C63261" w:rsidRDefault="0061340A">
      <w:pPr>
        <w:spacing w:before="303" w:line="305" w:lineRule="exact"/>
        <w:ind w:right="576"/>
        <w:jc w:val="both"/>
        <w:textAlignment w:val="baseline"/>
        <w:rPr>
          <w:rFonts w:eastAsia="Times New Roman"/>
          <w:color w:val="000000"/>
          <w:lang w:val="it-IT"/>
        </w:rPr>
      </w:pPr>
      <w:r>
        <w:rPr>
          <w:rFonts w:eastAsia="Times New Roman"/>
          <w:color w:val="000000"/>
          <w:lang w:val="it-IT"/>
        </w:rPr>
        <w:t>Il Tribunale si impegna a consentire all'Ente l'accesso agli atti processuali e ai dati statistici relativi al numero e agli esiti dei processi instaurati per i reati di cui all'elenco previsto dall'art. 165 del Codice Penale, nel rispetto delle norme vigenti in materia di protezione dei dati personali.</w:t>
      </w:r>
    </w:p>
    <w:p w:rsidR="00C63261" w:rsidRDefault="0061340A">
      <w:pPr>
        <w:spacing w:before="651" w:line="260" w:lineRule="exact"/>
        <w:jc w:val="center"/>
        <w:textAlignment w:val="baseline"/>
        <w:rPr>
          <w:rFonts w:eastAsia="Times New Roman"/>
          <w:color w:val="000000"/>
          <w:spacing w:val="31"/>
          <w:lang w:val="it-IT"/>
        </w:rPr>
      </w:pPr>
      <w:r>
        <w:rPr>
          <w:rFonts w:eastAsia="Times New Roman"/>
          <w:color w:val="000000"/>
          <w:spacing w:val="31"/>
          <w:lang w:val="it-IT"/>
        </w:rPr>
        <w:t>Art9</w:t>
      </w:r>
    </w:p>
    <w:p w:rsidR="00C63261" w:rsidRDefault="0061340A">
      <w:pPr>
        <w:spacing w:before="43" w:line="259" w:lineRule="exact"/>
        <w:jc w:val="center"/>
        <w:textAlignment w:val="baseline"/>
        <w:rPr>
          <w:rFonts w:eastAsia="Times New Roman"/>
          <w:b/>
          <w:color w:val="000000"/>
          <w:spacing w:val="4"/>
          <w:lang w:val="it-IT"/>
        </w:rPr>
      </w:pPr>
      <w:r>
        <w:rPr>
          <w:rFonts w:eastAsia="Times New Roman"/>
          <w:b/>
          <w:color w:val="000000"/>
          <w:spacing w:val="4"/>
          <w:lang w:val="it-IT"/>
        </w:rPr>
        <w:t>Risoluzione della Convenzione</w:t>
      </w:r>
    </w:p>
    <w:p w:rsidR="00C63261" w:rsidRDefault="0061340A">
      <w:pPr>
        <w:spacing w:before="1179" w:line="202" w:lineRule="exact"/>
        <w:jc w:val="center"/>
        <w:textAlignment w:val="baseline"/>
        <w:rPr>
          <w:rFonts w:ascii="Verdana" w:eastAsia="Verdana" w:hAnsi="Verdana"/>
          <w:color w:val="000000"/>
          <w:sz w:val="16"/>
          <w:lang w:val="it-IT"/>
        </w:rPr>
      </w:pPr>
      <w:r>
        <w:rPr>
          <w:rFonts w:ascii="Verdana" w:eastAsia="Verdana" w:hAnsi="Verdana"/>
          <w:color w:val="000000"/>
          <w:sz w:val="16"/>
          <w:lang w:val="it-IT"/>
        </w:rPr>
        <w:t>6</w:t>
      </w:r>
    </w:p>
    <w:p w:rsidR="00C63261" w:rsidRDefault="0061340A">
      <w:pPr>
        <w:pageBreakBefore/>
        <w:spacing w:before="1179" w:line="293" w:lineRule="exact"/>
        <w:jc w:val="center"/>
        <w:textAlignment w:val="baseline"/>
        <w:rPr>
          <w:rFonts w:eastAsia="Times New Roman"/>
          <w:color w:val="000000"/>
          <w:lang w:val="it-IT"/>
        </w:rPr>
      </w:pPr>
      <w:r>
        <w:rPr>
          <w:rFonts w:eastAsia="Times New Roman"/>
          <w:color w:val="000000"/>
          <w:lang w:val="it-IT"/>
        </w:rPr>
        <w:lastRenderedPageBreak/>
        <w:t xml:space="preserve">Qualsiasi variazione o inosservanza delle condizioni stabilite dalla Convenzione potrà comportare la </w:t>
      </w:r>
      <w:r>
        <w:rPr>
          <w:rFonts w:eastAsia="Times New Roman"/>
          <w:color w:val="000000"/>
          <w:lang w:val="it-IT"/>
        </w:rPr>
        <w:br/>
        <w:t xml:space="preserve">risoluzione della stessa da parte del Presidente del Tribunale, salve le eventuali responsabilità, a </w:t>
      </w:r>
      <w:r>
        <w:rPr>
          <w:rFonts w:eastAsia="Times New Roman"/>
          <w:color w:val="000000"/>
          <w:lang w:val="it-IT"/>
        </w:rPr>
        <w:br/>
        <w:t>termini di legge, delle persone preposte secondo il relativo ordinamento al funzionamento dell'Ente.</w:t>
      </w:r>
    </w:p>
    <w:p w:rsidR="00C63261" w:rsidRDefault="0061340A">
      <w:pPr>
        <w:spacing w:before="670" w:line="259" w:lineRule="exact"/>
        <w:jc w:val="center"/>
        <w:textAlignment w:val="baseline"/>
        <w:rPr>
          <w:rFonts w:eastAsia="Times New Roman"/>
          <w:color w:val="000000"/>
          <w:spacing w:val="7"/>
          <w:lang w:val="it-IT"/>
        </w:rPr>
      </w:pPr>
      <w:r>
        <w:rPr>
          <w:rFonts w:eastAsia="Times New Roman"/>
          <w:color w:val="000000"/>
          <w:spacing w:val="7"/>
          <w:lang w:val="it-IT"/>
        </w:rPr>
        <w:t>Art. 10</w:t>
      </w:r>
    </w:p>
    <w:p w:rsidR="00C63261" w:rsidRDefault="0061340A">
      <w:pPr>
        <w:spacing w:before="41" w:line="259" w:lineRule="exact"/>
        <w:jc w:val="center"/>
        <w:textAlignment w:val="baseline"/>
        <w:rPr>
          <w:rFonts w:eastAsia="Times New Roman"/>
          <w:b/>
          <w:color w:val="000000"/>
          <w:spacing w:val="3"/>
          <w:lang w:val="it-IT"/>
        </w:rPr>
      </w:pPr>
      <w:r>
        <w:rPr>
          <w:rFonts w:eastAsia="Times New Roman"/>
          <w:b/>
          <w:color w:val="000000"/>
          <w:spacing w:val="3"/>
          <w:lang w:val="it-IT"/>
        </w:rPr>
        <w:t>Durata della Convenzione</w:t>
      </w:r>
    </w:p>
    <w:p w:rsidR="00C63261" w:rsidRDefault="0061340A">
      <w:pPr>
        <w:tabs>
          <w:tab w:val="left" w:pos="3528"/>
          <w:tab w:val="right" w:pos="9216"/>
        </w:tabs>
        <w:spacing w:before="348" w:line="259" w:lineRule="exact"/>
        <w:jc w:val="center"/>
        <w:textAlignment w:val="baseline"/>
        <w:rPr>
          <w:rFonts w:eastAsia="Times New Roman"/>
          <w:color w:val="000000"/>
          <w:lang w:val="it-IT"/>
        </w:rPr>
      </w:pPr>
      <w:r>
        <w:rPr>
          <w:rFonts w:eastAsia="Times New Roman"/>
          <w:color w:val="000000"/>
          <w:lang w:val="it-IT"/>
        </w:rPr>
        <w:t>La Convenzione avrà la durata di</w:t>
      </w:r>
      <w:r>
        <w:rPr>
          <w:rFonts w:eastAsia="Times New Roman"/>
          <w:color w:val="000000"/>
          <w:lang w:val="it-IT"/>
        </w:rPr>
        <w:tab/>
        <w:t>anni due</w:t>
      </w:r>
      <w:r>
        <w:rPr>
          <w:rFonts w:eastAsia="Times New Roman"/>
          <w:color w:val="000000"/>
          <w:lang w:val="it-IT"/>
        </w:rPr>
        <w:tab/>
        <w:t>a decorrere dalla data della sua sottoscrizione da</w:t>
      </w:r>
    </w:p>
    <w:p w:rsidR="00C63261" w:rsidRDefault="0061340A">
      <w:pPr>
        <w:spacing w:line="303" w:lineRule="exact"/>
        <w:jc w:val="center"/>
        <w:textAlignment w:val="baseline"/>
        <w:rPr>
          <w:rFonts w:eastAsia="Times New Roman"/>
          <w:color w:val="000000"/>
          <w:lang w:val="it-IT"/>
        </w:rPr>
      </w:pPr>
      <w:r>
        <w:rPr>
          <w:rFonts w:eastAsia="Times New Roman"/>
          <w:color w:val="000000"/>
          <w:lang w:val="it-IT"/>
        </w:rPr>
        <w:t xml:space="preserve">entrambe le parti e si intende tacitamente rinnovata per lo stesso periodo, fatta salva la facoltà di </w:t>
      </w:r>
      <w:r>
        <w:rPr>
          <w:rFonts w:eastAsia="Times New Roman"/>
          <w:color w:val="000000"/>
          <w:lang w:val="it-IT"/>
        </w:rPr>
        <w:br/>
        <w:t>recesso di una delle parti da comunicare entro tre mesi prima della scadenza originaria o rinnovata.</w:t>
      </w:r>
    </w:p>
    <w:p w:rsidR="00C63261" w:rsidRDefault="0061340A">
      <w:pPr>
        <w:spacing w:before="614" w:after="683" w:line="305" w:lineRule="exact"/>
        <w:jc w:val="center"/>
        <w:textAlignment w:val="baseline"/>
        <w:rPr>
          <w:rFonts w:eastAsia="Times New Roman"/>
          <w:color w:val="000000"/>
          <w:lang w:val="it-IT"/>
        </w:rPr>
      </w:pPr>
      <w:r>
        <w:rPr>
          <w:rFonts w:eastAsia="Times New Roman"/>
          <w:color w:val="000000"/>
          <w:lang w:val="it-IT"/>
        </w:rPr>
        <w:t xml:space="preserve">Copia della Convenzione è trasmessa alla Cancelleria del Tribunale per essere inclusa nell'elenco </w:t>
      </w:r>
      <w:r>
        <w:rPr>
          <w:rFonts w:eastAsia="Times New Roman"/>
          <w:color w:val="000000"/>
          <w:lang w:val="it-IT"/>
        </w:rPr>
        <w:br/>
        <w:t xml:space="preserve">degli enti convenzionati, nonché al Ministero della Giustizia </w:t>
      </w:r>
      <w:r>
        <w:rPr>
          <w:rFonts w:ascii="Arial Narrow" w:eastAsia="Arial Narrow" w:hAnsi="Arial Narrow"/>
          <w:color w:val="000000"/>
          <w:sz w:val="6"/>
          <w:lang w:val="it-IT"/>
        </w:rPr>
        <w:t xml:space="preserve">- </w:t>
      </w:r>
      <w:r>
        <w:rPr>
          <w:rFonts w:eastAsia="Times New Roman"/>
          <w:color w:val="000000"/>
          <w:lang w:val="it-IT"/>
        </w:rPr>
        <w:t>Direzione Generale per gli affari penali.</w:t>
      </w:r>
    </w:p>
    <w:tbl>
      <w:tblPr>
        <w:tblW w:w="0" w:type="auto"/>
        <w:tblLayout w:type="fixed"/>
        <w:tblCellMar>
          <w:left w:w="0" w:type="dxa"/>
          <w:right w:w="0" w:type="dxa"/>
        </w:tblCellMar>
        <w:tblLook w:val="0000" w:firstRow="0" w:lastRow="0" w:firstColumn="0" w:lastColumn="0" w:noHBand="0" w:noVBand="0"/>
      </w:tblPr>
      <w:tblGrid>
        <w:gridCol w:w="567"/>
        <w:gridCol w:w="1497"/>
        <w:gridCol w:w="3378"/>
        <w:gridCol w:w="3700"/>
      </w:tblGrid>
      <w:tr w:rsidR="00C63261" w:rsidRPr="00ED679E">
        <w:trPr>
          <w:trHeight w:hRule="exact" w:val="209"/>
        </w:trPr>
        <w:tc>
          <w:tcPr>
            <w:tcW w:w="567" w:type="dxa"/>
            <w:tcBorders>
              <w:top w:val="none" w:sz="0" w:space="0" w:color="000000"/>
              <w:left w:val="none" w:sz="0" w:space="0" w:color="000000"/>
              <w:bottom w:val="none" w:sz="0" w:space="0" w:color="000000"/>
              <w:right w:val="none" w:sz="0" w:space="0" w:color="000000"/>
            </w:tcBorders>
            <w:vAlign w:val="center"/>
          </w:tcPr>
          <w:p w:rsidR="00C63261" w:rsidRDefault="00C63261">
            <w:pPr>
              <w:spacing w:line="201" w:lineRule="exact"/>
              <w:textAlignment w:val="baseline"/>
              <w:rPr>
                <w:rFonts w:eastAsia="Times New Roman"/>
                <w:color w:val="000000"/>
                <w:lang w:val="it-IT"/>
              </w:rPr>
            </w:pPr>
          </w:p>
        </w:tc>
        <w:tc>
          <w:tcPr>
            <w:tcW w:w="1497" w:type="dxa"/>
            <w:tcBorders>
              <w:top w:val="none" w:sz="0" w:space="0" w:color="000000"/>
              <w:left w:val="none" w:sz="0" w:space="0" w:color="000000"/>
              <w:bottom w:val="none" w:sz="0" w:space="0" w:color="000000"/>
              <w:right w:val="none" w:sz="0" w:space="0" w:color="000000"/>
            </w:tcBorders>
          </w:tcPr>
          <w:p w:rsidR="00C63261" w:rsidRPr="00ED679E" w:rsidRDefault="00C63261">
            <w:pPr>
              <w:rPr>
                <w:lang w:val="it-IT"/>
              </w:rPr>
            </w:pPr>
          </w:p>
        </w:tc>
        <w:tc>
          <w:tcPr>
            <w:tcW w:w="3378" w:type="dxa"/>
            <w:tcBorders>
              <w:top w:val="none" w:sz="0" w:space="0" w:color="000000"/>
              <w:left w:val="none" w:sz="0" w:space="0" w:color="000000"/>
              <w:bottom w:val="none" w:sz="0" w:space="0" w:color="000000"/>
              <w:right w:val="none" w:sz="0" w:space="0" w:color="000000"/>
            </w:tcBorders>
          </w:tcPr>
          <w:p w:rsidR="00C63261" w:rsidRPr="00ED679E" w:rsidRDefault="00C63261">
            <w:pPr>
              <w:rPr>
                <w:lang w:val="it-IT"/>
              </w:rPr>
            </w:pPr>
          </w:p>
        </w:tc>
        <w:tc>
          <w:tcPr>
            <w:tcW w:w="3700" w:type="dxa"/>
            <w:tcBorders>
              <w:top w:val="none" w:sz="0" w:space="0" w:color="000000"/>
              <w:left w:val="none" w:sz="0" w:space="0" w:color="000000"/>
              <w:bottom w:val="none" w:sz="0" w:space="0" w:color="000000"/>
              <w:right w:val="none" w:sz="0" w:space="0" w:color="000000"/>
            </w:tcBorders>
          </w:tcPr>
          <w:p w:rsidR="00C63261" w:rsidRPr="00ED679E" w:rsidRDefault="00C63261">
            <w:pPr>
              <w:rPr>
                <w:lang w:val="it-IT"/>
              </w:rPr>
            </w:pPr>
          </w:p>
        </w:tc>
      </w:tr>
      <w:tr w:rsidR="00C63261" w:rsidRPr="00ED679E">
        <w:trPr>
          <w:trHeight w:hRule="exact" w:val="1224"/>
        </w:trPr>
        <w:tc>
          <w:tcPr>
            <w:tcW w:w="2064" w:type="dxa"/>
            <w:gridSpan w:val="2"/>
            <w:vMerge w:val="restart"/>
            <w:tcBorders>
              <w:top w:val="none" w:sz="0" w:space="0" w:color="000000"/>
              <w:left w:val="none" w:sz="0" w:space="0" w:color="000000"/>
              <w:bottom w:val="single" w:sz="0" w:space="0" w:color="000000"/>
              <w:right w:val="none" w:sz="0" w:space="0" w:color="000000"/>
            </w:tcBorders>
            <w:vAlign w:val="bottom"/>
          </w:tcPr>
          <w:p w:rsidR="00C63261" w:rsidRDefault="0061340A" w:rsidP="007E33F6">
            <w:pPr>
              <w:spacing w:before="624" w:after="13" w:line="304" w:lineRule="exact"/>
              <w:ind w:firstLine="288"/>
              <w:textAlignment w:val="baseline"/>
              <w:rPr>
                <w:rFonts w:eastAsia="Times New Roman"/>
                <w:color w:val="000000"/>
                <w:lang w:val="it-IT"/>
              </w:rPr>
            </w:pPr>
            <w:r>
              <w:rPr>
                <w:rFonts w:eastAsia="Times New Roman"/>
                <w:color w:val="000000"/>
                <w:lang w:val="it-IT"/>
              </w:rPr>
              <w:t xml:space="preserve">Per il Tribunale </w:t>
            </w:r>
            <w:r w:rsidR="007E33F6">
              <w:rPr>
                <w:rFonts w:eastAsia="Times New Roman"/>
                <w:color w:val="000000"/>
                <w:lang w:val="it-IT"/>
              </w:rPr>
              <w:t xml:space="preserve">di Napoli </w:t>
            </w:r>
          </w:p>
        </w:tc>
        <w:tc>
          <w:tcPr>
            <w:tcW w:w="3378" w:type="dxa"/>
            <w:tcBorders>
              <w:top w:val="none" w:sz="0" w:space="0" w:color="000000"/>
              <w:left w:val="none" w:sz="0" w:space="0" w:color="000000"/>
              <w:bottom w:val="none" w:sz="0" w:space="0" w:color="000000"/>
              <w:right w:val="none" w:sz="0" w:space="0" w:color="000000"/>
            </w:tcBorders>
          </w:tcPr>
          <w:p w:rsidR="00C63261" w:rsidRPr="004D1FC3" w:rsidRDefault="00C63261">
            <w:pPr>
              <w:rPr>
                <w:lang w:val="it-IT"/>
              </w:rPr>
            </w:pPr>
          </w:p>
        </w:tc>
        <w:tc>
          <w:tcPr>
            <w:tcW w:w="3700" w:type="dxa"/>
            <w:tcBorders>
              <w:top w:val="none" w:sz="0" w:space="0" w:color="000000"/>
              <w:left w:val="none" w:sz="0" w:space="0" w:color="000000"/>
              <w:bottom w:val="single" w:sz="2" w:space="0" w:color="000000"/>
              <w:right w:val="none" w:sz="0" w:space="0" w:color="000000"/>
            </w:tcBorders>
          </w:tcPr>
          <w:p w:rsidR="00C63261" w:rsidRDefault="0061340A">
            <w:pPr>
              <w:spacing w:before="683" w:after="274" w:line="259" w:lineRule="exact"/>
              <w:jc w:val="center"/>
              <w:textAlignment w:val="baseline"/>
              <w:rPr>
                <w:rFonts w:eastAsia="Times New Roman"/>
                <w:color w:val="000000"/>
                <w:lang w:val="it-IT"/>
              </w:rPr>
            </w:pPr>
            <w:r>
              <w:rPr>
                <w:rFonts w:eastAsia="Times New Roman"/>
                <w:color w:val="000000"/>
                <w:lang w:val="it-IT"/>
              </w:rPr>
              <w:t xml:space="preserve">Per l'Ente </w:t>
            </w:r>
            <w:r>
              <w:rPr>
                <w:rFonts w:ascii="Arial Narrow" w:eastAsia="Arial Narrow" w:hAnsi="Arial Narrow"/>
                <w:color w:val="000000"/>
                <w:sz w:val="6"/>
                <w:lang w:val="it-IT"/>
              </w:rPr>
              <w:t xml:space="preserve">- </w:t>
            </w:r>
            <w:r>
              <w:rPr>
                <w:rFonts w:eastAsia="Times New Roman"/>
                <w:color w:val="000000"/>
                <w:lang w:val="it-IT"/>
              </w:rPr>
              <w:t>Il Rappresentante Legale</w:t>
            </w:r>
          </w:p>
        </w:tc>
      </w:tr>
      <w:tr w:rsidR="00C63261" w:rsidRPr="00ED679E">
        <w:trPr>
          <w:trHeight w:hRule="exact" w:val="33"/>
        </w:trPr>
        <w:tc>
          <w:tcPr>
            <w:tcW w:w="2064" w:type="dxa"/>
            <w:gridSpan w:val="2"/>
            <w:vMerge/>
            <w:tcBorders>
              <w:top w:val="single" w:sz="0" w:space="0" w:color="000000"/>
              <w:left w:val="none" w:sz="0" w:space="0" w:color="000000"/>
              <w:bottom w:val="none" w:sz="0" w:space="0" w:color="000000"/>
              <w:right w:val="none" w:sz="0" w:space="0" w:color="000000"/>
            </w:tcBorders>
            <w:vAlign w:val="bottom"/>
          </w:tcPr>
          <w:p w:rsidR="00C63261" w:rsidRPr="00E0537F" w:rsidRDefault="00C63261">
            <w:pPr>
              <w:rPr>
                <w:lang w:val="it-IT"/>
              </w:rPr>
            </w:pPr>
          </w:p>
        </w:tc>
        <w:tc>
          <w:tcPr>
            <w:tcW w:w="3378" w:type="dxa"/>
            <w:tcBorders>
              <w:top w:val="none" w:sz="0" w:space="0" w:color="000000"/>
              <w:left w:val="none" w:sz="0" w:space="0" w:color="000000"/>
              <w:bottom w:val="none" w:sz="0" w:space="0" w:color="000000"/>
              <w:right w:val="none" w:sz="0" w:space="0" w:color="000000"/>
            </w:tcBorders>
          </w:tcPr>
          <w:p w:rsidR="00C63261" w:rsidRPr="00E0537F" w:rsidRDefault="00C63261">
            <w:pPr>
              <w:rPr>
                <w:lang w:val="it-IT"/>
              </w:rPr>
            </w:pPr>
          </w:p>
        </w:tc>
        <w:tc>
          <w:tcPr>
            <w:tcW w:w="3700" w:type="dxa"/>
            <w:tcBorders>
              <w:top w:val="single" w:sz="2" w:space="0" w:color="000000"/>
              <w:left w:val="none" w:sz="0" w:space="0" w:color="000000"/>
              <w:bottom w:val="none" w:sz="0" w:space="0" w:color="000000"/>
              <w:right w:val="none" w:sz="0" w:space="0" w:color="000000"/>
            </w:tcBorders>
          </w:tcPr>
          <w:p w:rsidR="00C63261" w:rsidRPr="00E0537F" w:rsidRDefault="00C63261">
            <w:pPr>
              <w:rPr>
                <w:lang w:val="it-IT"/>
              </w:rPr>
            </w:pPr>
          </w:p>
        </w:tc>
      </w:tr>
    </w:tbl>
    <w:p w:rsidR="00C63261" w:rsidRPr="00E0537F" w:rsidRDefault="00C63261">
      <w:pPr>
        <w:spacing w:after="7216" w:line="20" w:lineRule="exact"/>
        <w:rPr>
          <w:lang w:val="it-IT"/>
        </w:rPr>
      </w:pPr>
    </w:p>
    <w:p w:rsidR="00C63261" w:rsidRDefault="0061340A">
      <w:pPr>
        <w:spacing w:after="950" w:line="226"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7</w:t>
      </w:r>
    </w:p>
    <w:sectPr w:rsidR="00C63261">
      <w:pgSz w:w="11736" w:h="16834"/>
      <w:pgMar w:top="720" w:right="389" w:bottom="65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C77"/>
    <w:multiLevelType w:val="hybridMultilevel"/>
    <w:tmpl w:val="9BE2B0F4"/>
    <w:lvl w:ilvl="0" w:tplc="04100001">
      <w:start w:val="1"/>
      <w:numFmt w:val="bullet"/>
      <w:lvlText w:val=""/>
      <w:lvlJc w:val="left"/>
      <w:pPr>
        <w:ind w:left="720" w:hanging="360"/>
      </w:pPr>
      <w:rPr>
        <w:rFonts w:ascii="Symbol" w:hAnsi="Symbol" w:hint="default"/>
      </w:rPr>
    </w:lvl>
    <w:lvl w:ilvl="1" w:tplc="EE9469D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B7F9A"/>
    <w:multiLevelType w:val="multilevel"/>
    <w:tmpl w:val="075EF0D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867D1"/>
    <w:multiLevelType w:val="multilevel"/>
    <w:tmpl w:val="09D6C86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048CF"/>
    <w:multiLevelType w:val="multilevel"/>
    <w:tmpl w:val="E8CEB91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9270AA"/>
    <w:multiLevelType w:val="multilevel"/>
    <w:tmpl w:val="0400CB60"/>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4558A8"/>
    <w:multiLevelType w:val="hybridMultilevel"/>
    <w:tmpl w:val="E82460B6"/>
    <w:lvl w:ilvl="0" w:tplc="133C6430">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606900"/>
    <w:multiLevelType w:val="multilevel"/>
    <w:tmpl w:val="C6485F1E"/>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22044"/>
    <w:multiLevelType w:val="hybridMultilevel"/>
    <w:tmpl w:val="1A2A1D56"/>
    <w:lvl w:ilvl="0" w:tplc="133C6430">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9B513C"/>
    <w:multiLevelType w:val="multilevel"/>
    <w:tmpl w:val="85E6651A"/>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BB2DB7"/>
    <w:multiLevelType w:val="multilevel"/>
    <w:tmpl w:val="E522C49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323B88"/>
    <w:multiLevelType w:val="multilevel"/>
    <w:tmpl w:val="213E8FEC"/>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F72D65"/>
    <w:multiLevelType w:val="multilevel"/>
    <w:tmpl w:val="9056A286"/>
    <w:lvl w:ilvl="0">
      <w:start w:val="4"/>
      <w:numFmt w:val="decimal"/>
      <w:lvlText w:val="%1)"/>
      <w:lvlJc w:val="left"/>
      <w:pPr>
        <w:tabs>
          <w:tab w:val="left" w:pos="288"/>
        </w:tabs>
        <w:ind w:left="720"/>
      </w:pPr>
      <w:rPr>
        <w:rFonts w:ascii="Times New Roman" w:eastAsia="Times New Roman" w:hAnsi="Times New Roman"/>
        <w:strike w:val="0"/>
        <w:color w:val="000000"/>
        <w:spacing w:val="3"/>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6"/>
  </w:num>
  <w:num w:numId="4">
    <w:abstractNumId w:val="4"/>
  </w:num>
  <w:num w:numId="5">
    <w:abstractNumId w:val="10"/>
  </w:num>
  <w:num w:numId="6">
    <w:abstractNumId w:val="9"/>
  </w:num>
  <w:num w:numId="7">
    <w:abstractNumId w:val="1"/>
  </w:num>
  <w:num w:numId="8">
    <w:abstractNumId w:val="3"/>
  </w:num>
  <w:num w:numId="9">
    <w:abstractNumId w:val="2"/>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61"/>
    <w:rsid w:val="004D1FC3"/>
    <w:rsid w:val="00577EBC"/>
    <w:rsid w:val="0061340A"/>
    <w:rsid w:val="007E33F6"/>
    <w:rsid w:val="00A112D3"/>
    <w:rsid w:val="00C63261"/>
    <w:rsid w:val="00E0537F"/>
    <w:rsid w:val="00ED679E"/>
    <w:rsid w:val="00FD7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FAB64-2BAD-4F5E-92D1-36507FD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Iannone</dc:creator>
  <cp:lastModifiedBy>Valentina Giliberti</cp:lastModifiedBy>
  <cp:revision>2</cp:revision>
  <dcterms:created xsi:type="dcterms:W3CDTF">2023-03-27T07:32:00Z</dcterms:created>
  <dcterms:modified xsi:type="dcterms:W3CDTF">2023-03-27T07:32:00Z</dcterms:modified>
</cp:coreProperties>
</file>